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C6063" w:rsidRDefault="005C6063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067AA54B" w14:textId="77777777" w:rsidR="005C6063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2FF3AD57" w14:textId="77777777" w:rsidR="005C6063" w:rsidRDefault="00000000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</w:rPr>
      </w:pPr>
      <w:r>
        <w:rPr>
          <w:rFonts w:ascii="Cambria" w:hAnsi="Cambria" w:cs="Times New Roman"/>
          <w:i/>
          <w:iCs/>
          <w:color w:val="000000" w:themeColor="text1"/>
          <w:lang w:val="hu-HU"/>
        </w:rPr>
        <w:t>Dramaturgia (3)</w:t>
      </w:r>
    </w:p>
    <w:p w14:paraId="470FB4E9" w14:textId="77777777" w:rsidR="005C6063" w:rsidRDefault="00000000">
      <w:pPr>
        <w:spacing w:line="384" w:lineRule="auto"/>
        <w:jc w:val="center"/>
        <w:rPr>
          <w:rFonts w:ascii="Cambria" w:hAnsi="Cambria" w:cs="Times New Roman"/>
          <w:color w:val="000000" w:themeColor="text1"/>
        </w:rPr>
      </w:pPr>
      <w:r>
        <w:rPr>
          <w:rFonts w:ascii="Cambria" w:hAnsi="Cambria" w:cs="Times New Roman"/>
          <w:color w:val="000000" w:themeColor="text1"/>
          <w:lang w:val="hu-HU"/>
        </w:rPr>
        <w:t>Egyetemi tanév 2025/2026</w:t>
      </w:r>
    </w:p>
    <w:p w14:paraId="0A37501D" w14:textId="77777777" w:rsidR="005C6063" w:rsidRDefault="005C6063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1733B2F7" w14:textId="77777777" w:rsidR="005C6063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5C6063" w14:paraId="172A5542" w14:textId="77777777" w:rsidTr="36CA8659">
        <w:trPr>
          <w:trHeight w:val="284"/>
        </w:trPr>
        <w:tc>
          <w:tcPr>
            <w:tcW w:w="3545" w:type="dxa"/>
            <w:vAlign w:val="center"/>
          </w:tcPr>
          <w:p w14:paraId="052051A7" w14:textId="77777777" w:rsidR="005C6063" w:rsidRDefault="00000000">
            <w:pPr>
              <w:keepNext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5DAB6C7B" w14:textId="61B38220" w:rsidR="005C6063" w:rsidRDefault="47A787B4" w:rsidP="1F208DB1">
            <w:pPr>
              <w:keepNext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Babes</w:t>
            </w:r>
            <w:proofErr w:type="spellEnd"/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-Bolyai Tudományegyetem</w:t>
            </w:r>
          </w:p>
        </w:tc>
      </w:tr>
      <w:tr w:rsidR="005C6063" w14:paraId="60455DC2" w14:textId="77777777" w:rsidTr="36CA8659">
        <w:trPr>
          <w:trHeight w:val="284"/>
        </w:trPr>
        <w:tc>
          <w:tcPr>
            <w:tcW w:w="3545" w:type="dxa"/>
            <w:vAlign w:val="center"/>
          </w:tcPr>
          <w:p w14:paraId="7822DB09" w14:textId="77777777" w:rsidR="005C6063" w:rsidRDefault="00000000">
            <w:pPr>
              <w:keepNext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02EB378F" w14:textId="77777777" w:rsidR="005C6063" w:rsidRDefault="1AE7BD7D" w:rsidP="1F208DB1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 w:rsidR="005C6063" w14:paraId="1FC2B122" w14:textId="77777777" w:rsidTr="36CA8659">
        <w:trPr>
          <w:trHeight w:val="284"/>
        </w:trPr>
        <w:tc>
          <w:tcPr>
            <w:tcW w:w="3545" w:type="dxa"/>
            <w:vAlign w:val="center"/>
          </w:tcPr>
          <w:p w14:paraId="5BB1BAE6" w14:textId="77777777" w:rsidR="005C6063" w:rsidRDefault="00000000">
            <w:pPr>
              <w:keepNext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6A05A809" w14:textId="77777777" w:rsidR="005C6063" w:rsidRDefault="00390773" w:rsidP="1F208DB1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Magyar Színházi Intézet </w:t>
            </w:r>
          </w:p>
        </w:tc>
      </w:tr>
      <w:tr w:rsidR="005C6063" w14:paraId="6CF7140B" w14:textId="77777777" w:rsidTr="36CA8659">
        <w:trPr>
          <w:trHeight w:val="284"/>
        </w:trPr>
        <w:tc>
          <w:tcPr>
            <w:tcW w:w="3545" w:type="dxa"/>
            <w:vAlign w:val="center"/>
          </w:tcPr>
          <w:p w14:paraId="5998BCE8" w14:textId="77777777" w:rsidR="005C6063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5A39BBE3" w14:textId="23E77314" w:rsidR="005C6063" w:rsidRDefault="0E7F10E2" w:rsidP="36CA8659">
            <w:pPr>
              <w:keepNext/>
              <w:spacing w:after="0" w:line="240" w:lineRule="auto"/>
              <w:ind w:right="-625"/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5C6063" w14:paraId="2FA2F99A" w14:textId="77777777" w:rsidTr="36CA8659">
        <w:trPr>
          <w:trHeight w:val="284"/>
        </w:trPr>
        <w:tc>
          <w:tcPr>
            <w:tcW w:w="3545" w:type="dxa"/>
            <w:vAlign w:val="center"/>
          </w:tcPr>
          <w:p w14:paraId="09648550" w14:textId="77777777" w:rsidR="005C6063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41C8F396" w14:textId="77777777" w:rsidR="005C6063" w:rsidRDefault="6FF05815" w:rsidP="1F208DB1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5C6063" w14:paraId="00240382" w14:textId="77777777" w:rsidTr="36CA8659">
        <w:trPr>
          <w:trHeight w:val="284"/>
        </w:trPr>
        <w:tc>
          <w:tcPr>
            <w:tcW w:w="3545" w:type="dxa"/>
            <w:vAlign w:val="center"/>
          </w:tcPr>
          <w:p w14:paraId="462D72EF" w14:textId="77777777" w:rsidR="005C6063" w:rsidRDefault="00000000">
            <w:pPr>
              <w:keepNext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72A3D3EC" w14:textId="77777777" w:rsidR="005C6063" w:rsidRDefault="4C8A5769" w:rsidP="1F208DB1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színháztudomány / színházi újságírás</w:t>
            </w:r>
          </w:p>
        </w:tc>
      </w:tr>
      <w:tr w:rsidR="005C6063" w14:paraId="5EFFE377" w14:textId="77777777" w:rsidTr="36CA8659">
        <w:trPr>
          <w:trHeight w:val="284"/>
        </w:trPr>
        <w:tc>
          <w:tcPr>
            <w:tcW w:w="3545" w:type="dxa"/>
            <w:vAlign w:val="center"/>
          </w:tcPr>
          <w:p w14:paraId="0E183BB6" w14:textId="77777777" w:rsidR="005C6063" w:rsidRDefault="00000000">
            <w:pPr>
              <w:keepNext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0D0B940D" w14:textId="452653D3" w:rsidR="005C6063" w:rsidRDefault="0453675C" w:rsidP="1F208DB1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n</w:t>
            </w:r>
            <w:r w:rsidR="186E7E55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appali</w:t>
            </w:r>
            <w:r w:rsidR="08DF8C15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, </w:t>
            </w:r>
            <w:proofErr w:type="spellStart"/>
            <w:r w:rsidR="08DF8C15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látogatásos</w:t>
            </w:r>
            <w:proofErr w:type="spellEnd"/>
          </w:p>
        </w:tc>
      </w:tr>
    </w:tbl>
    <w:p w14:paraId="0E27B00A" w14:textId="77777777" w:rsidR="005C6063" w:rsidRDefault="005C6063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59746CA2" w14:textId="77777777" w:rsidR="005C6063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5C6063" w14:paraId="6AAAC873" w14:textId="77777777" w:rsidTr="36CA8659">
        <w:trPr>
          <w:trHeight w:val="284"/>
        </w:trPr>
        <w:tc>
          <w:tcPr>
            <w:tcW w:w="2151" w:type="dxa"/>
            <w:gridSpan w:val="2"/>
            <w:vAlign w:val="center"/>
          </w:tcPr>
          <w:p w14:paraId="016A8153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3BADFB93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Dramaturgia (3)</w:t>
            </w:r>
          </w:p>
        </w:tc>
        <w:tc>
          <w:tcPr>
            <w:tcW w:w="1701" w:type="dxa"/>
            <w:vAlign w:val="center"/>
          </w:tcPr>
          <w:p w14:paraId="5F11A821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599F2070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VLM3705</w:t>
            </w:r>
          </w:p>
        </w:tc>
      </w:tr>
      <w:tr w:rsidR="005C6063" w14:paraId="3BB7C36C" w14:textId="77777777" w:rsidTr="36CA8659">
        <w:trPr>
          <w:trHeight w:val="284"/>
        </w:trPr>
        <w:tc>
          <w:tcPr>
            <w:tcW w:w="3711" w:type="dxa"/>
            <w:gridSpan w:val="4"/>
            <w:vAlign w:val="center"/>
          </w:tcPr>
          <w:p w14:paraId="4D447D53" w14:textId="77777777" w:rsidR="005C6063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B9B90CE" w14:textId="029062B2" w:rsidR="005C6063" w:rsidRDefault="2E153432" w:rsidP="36CA865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Zsigmond Andrea</w:t>
            </w:r>
            <w:r w:rsidR="40076D1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egy. adj.</w:t>
            </w:r>
          </w:p>
        </w:tc>
      </w:tr>
      <w:tr w:rsidR="005C6063" w14:paraId="7DE9BE04" w14:textId="77777777" w:rsidTr="36CA8659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2D35EEAF" w14:textId="77777777" w:rsidR="005C6063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125AB1EC" w14:textId="2474668E" w:rsidR="005C6063" w:rsidRDefault="00B402C7" w:rsidP="36CA865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Demeter Kata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</w:tr>
      <w:tr w:rsidR="005C6063" w14:paraId="583F6F9C" w14:textId="77777777" w:rsidTr="36CA8659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480A" w14:textId="77777777" w:rsidR="005C6063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CF4A" w14:textId="2D1E7FAA" w:rsidR="005C6063" w:rsidRDefault="493CFAA0" w:rsidP="36CA8659">
            <w:pPr>
              <w:spacing w:after="0" w:line="240" w:lineRule="auto"/>
              <w:jc w:val="center"/>
            </w:pPr>
            <w:r w:rsidRPr="36CA8659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FE99" w14:textId="77777777" w:rsidR="005C6063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5C6063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FD5" w14:textId="77777777" w:rsidR="005C6063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7DC4" w14:textId="26767A99" w:rsidR="005C6063" w:rsidRDefault="3C340587" w:rsidP="36CA865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</w:t>
            </w:r>
            <w:r w:rsidR="5F020CD0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(vizsga</w:t>
            </w:r>
            <w:r w:rsidR="3B8CD902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8D5C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61E4C" w14:textId="27D8828F" w:rsidR="005C6063" w:rsidRDefault="00B402C7" w:rsidP="36CA8659">
            <w:pPr>
              <w:spacing w:after="0" w:line="240" w:lineRule="auto"/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DD</w:t>
            </w:r>
            <w:r w:rsidR="1F5D2ED0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(kötelező)</w:t>
            </w:r>
          </w:p>
        </w:tc>
      </w:tr>
    </w:tbl>
    <w:p w14:paraId="44EAFD9C" w14:textId="77777777" w:rsidR="005C6063" w:rsidRDefault="005C6063">
      <w:pPr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3FB11970" w14:textId="77777777" w:rsidR="005C6063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5C6063" w14:paraId="75A1DB2E" w14:textId="77777777" w:rsidTr="36CA8659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0ACDA89F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98DEE6" w14:textId="77777777" w:rsidR="005C6063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3E8A97B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F999B5" w14:textId="77777777" w:rsidR="005C6063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4B6A0A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44751B" w14:textId="77777777" w:rsidR="005C6063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5C6063" w14:paraId="7D8205EF" w14:textId="77777777" w:rsidTr="36CA8659">
        <w:trPr>
          <w:trHeight w:val="284"/>
        </w:trPr>
        <w:tc>
          <w:tcPr>
            <w:tcW w:w="3539" w:type="dxa"/>
            <w:vAlign w:val="center"/>
          </w:tcPr>
          <w:p w14:paraId="6F1A4FCD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4B94D5A5" w14:textId="77777777" w:rsidR="005C6063" w:rsidRDefault="4646704E" w:rsidP="36CA865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1BA2C994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3DEEC669" w14:textId="77777777" w:rsidR="005C6063" w:rsidRDefault="7BCC1594" w:rsidP="36CA865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04D4AEE0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656B9AB" w14:textId="77777777" w:rsidR="005C6063" w:rsidRDefault="3FA88452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28</w:t>
            </w:r>
          </w:p>
        </w:tc>
      </w:tr>
      <w:tr w:rsidR="005C6063" w14:paraId="561FF383" w14:textId="77777777" w:rsidTr="36CA8659">
        <w:trPr>
          <w:trHeight w:val="284"/>
        </w:trPr>
        <w:tc>
          <w:tcPr>
            <w:tcW w:w="9918" w:type="dxa"/>
            <w:gridSpan w:val="6"/>
            <w:vAlign w:val="center"/>
          </w:tcPr>
          <w:p w14:paraId="44D142AB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0E49F681" w14:textId="77777777" w:rsidR="005C6063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5C6063" w14:paraId="1BBE135B" w14:textId="77777777" w:rsidTr="36CA8659">
        <w:trPr>
          <w:trHeight w:val="284"/>
        </w:trPr>
        <w:tc>
          <w:tcPr>
            <w:tcW w:w="9918" w:type="dxa"/>
            <w:gridSpan w:val="6"/>
            <w:vAlign w:val="center"/>
          </w:tcPr>
          <w:p w14:paraId="7FB40A81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45FB0818" w14:textId="0B632DDC" w:rsidR="005C6063" w:rsidRDefault="557A8F8F" w:rsidP="36CA8659">
            <w:pPr>
              <w:keepNext/>
              <w:spacing w:after="0" w:line="240" w:lineRule="auto"/>
              <w:jc w:val="center"/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5C6063" w14:paraId="11E85832" w14:textId="77777777" w:rsidTr="36CA8659">
        <w:trPr>
          <w:trHeight w:val="284"/>
        </w:trPr>
        <w:tc>
          <w:tcPr>
            <w:tcW w:w="9918" w:type="dxa"/>
            <w:gridSpan w:val="6"/>
            <w:vAlign w:val="center"/>
          </w:tcPr>
          <w:p w14:paraId="16D7A705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049F31CB" w14:textId="0CD55B4B" w:rsidR="005C6063" w:rsidRDefault="1CE6370D" w:rsidP="36CA8659">
            <w:pPr>
              <w:keepNext/>
              <w:spacing w:after="0" w:line="240" w:lineRule="auto"/>
              <w:jc w:val="center"/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C6063" w14:paraId="04BA205A" w14:textId="77777777" w:rsidTr="36CA8659">
        <w:trPr>
          <w:trHeight w:val="284"/>
        </w:trPr>
        <w:tc>
          <w:tcPr>
            <w:tcW w:w="9918" w:type="dxa"/>
            <w:gridSpan w:val="6"/>
            <w:vAlign w:val="center"/>
          </w:tcPr>
          <w:p w14:paraId="45781199" w14:textId="77777777" w:rsidR="005C6063" w:rsidRDefault="36CA8659" w:rsidP="36CA8659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3128261" w14:textId="77777777" w:rsidR="005C6063" w:rsidRDefault="3EB427A7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30</w:t>
            </w:r>
          </w:p>
        </w:tc>
      </w:tr>
      <w:tr w:rsidR="005C6063" w14:paraId="5420CE7E" w14:textId="77777777" w:rsidTr="36CA8659">
        <w:trPr>
          <w:trHeight w:val="284"/>
        </w:trPr>
        <w:tc>
          <w:tcPr>
            <w:tcW w:w="9918" w:type="dxa"/>
            <w:gridSpan w:val="6"/>
            <w:vAlign w:val="center"/>
          </w:tcPr>
          <w:p w14:paraId="0DF77593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2486C05" w14:textId="77777777" w:rsidR="005C6063" w:rsidRDefault="218AF678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5C6063" w14:paraId="598D02A4" w14:textId="77777777" w:rsidTr="36CA8659">
        <w:trPr>
          <w:trHeight w:val="284"/>
        </w:trPr>
        <w:tc>
          <w:tcPr>
            <w:tcW w:w="9918" w:type="dxa"/>
            <w:gridSpan w:val="6"/>
            <w:vAlign w:val="center"/>
          </w:tcPr>
          <w:p w14:paraId="1F204B1C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101652C" w14:textId="77777777" w:rsidR="005C6063" w:rsidRDefault="3DF86445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5C6063" w14:paraId="1A013F76" w14:textId="77777777" w:rsidTr="36CA8659">
        <w:trPr>
          <w:trHeight w:val="284"/>
        </w:trPr>
        <w:tc>
          <w:tcPr>
            <w:tcW w:w="9918" w:type="dxa"/>
            <w:gridSpan w:val="6"/>
            <w:vAlign w:val="center"/>
          </w:tcPr>
          <w:p w14:paraId="3DB9782F" w14:textId="2030C08C" w:rsidR="005C6063" w:rsidRDefault="36CA8659" w:rsidP="36CA8659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Más tevékenységek: </w:t>
            </w:r>
            <w:r w:rsidR="7487F9E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alkotói csapatban való részvétel</w:t>
            </w:r>
          </w:p>
        </w:tc>
        <w:tc>
          <w:tcPr>
            <w:tcW w:w="567" w:type="dxa"/>
            <w:vAlign w:val="center"/>
          </w:tcPr>
          <w:p w14:paraId="4B99056E" w14:textId="77777777" w:rsidR="005C6063" w:rsidRDefault="4E4C3C98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5C6063" w14:paraId="1D211253" w14:textId="77777777" w:rsidTr="36CA8659">
        <w:trPr>
          <w:trHeight w:val="284"/>
        </w:trPr>
        <w:tc>
          <w:tcPr>
            <w:tcW w:w="8642" w:type="dxa"/>
            <w:gridSpan w:val="5"/>
            <w:vAlign w:val="center"/>
          </w:tcPr>
          <w:p w14:paraId="0189EDDC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1299C43A" w14:textId="77777777" w:rsidR="005C6063" w:rsidRDefault="3E4FCBFF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69</w:t>
            </w:r>
          </w:p>
        </w:tc>
      </w:tr>
      <w:tr w:rsidR="005C6063" w14:paraId="4007C744" w14:textId="77777777" w:rsidTr="36CA8659">
        <w:trPr>
          <w:trHeight w:val="284"/>
        </w:trPr>
        <w:tc>
          <w:tcPr>
            <w:tcW w:w="8642" w:type="dxa"/>
            <w:gridSpan w:val="5"/>
            <w:vAlign w:val="center"/>
          </w:tcPr>
          <w:p w14:paraId="616811CA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4DDBEF00" w14:textId="77777777" w:rsidR="005C6063" w:rsidRDefault="70A45F3C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125</w:t>
            </w:r>
          </w:p>
        </w:tc>
      </w:tr>
      <w:tr w:rsidR="005C6063" w14:paraId="3B980A82" w14:textId="77777777" w:rsidTr="36CA8659">
        <w:trPr>
          <w:trHeight w:val="284"/>
        </w:trPr>
        <w:tc>
          <w:tcPr>
            <w:tcW w:w="8642" w:type="dxa"/>
            <w:gridSpan w:val="5"/>
            <w:vAlign w:val="center"/>
          </w:tcPr>
          <w:p w14:paraId="68F2FDD9" w14:textId="77777777" w:rsidR="005C6063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3461D779" w14:textId="77777777" w:rsidR="005C6063" w:rsidRDefault="766E6C70" w:rsidP="36CA8659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3CF2D8B6" w14:textId="77777777" w:rsidR="005C6063" w:rsidRDefault="005C6063">
      <w:pPr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B0A6503" w14:textId="77777777" w:rsidR="005C6063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5C6063" w14:paraId="4D57A812" w14:textId="77777777" w:rsidTr="1F208DB1">
        <w:trPr>
          <w:trHeight w:val="284"/>
        </w:trPr>
        <w:tc>
          <w:tcPr>
            <w:tcW w:w="2127" w:type="dxa"/>
            <w:vAlign w:val="center"/>
          </w:tcPr>
          <w:p w14:paraId="6238C286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0FB78278" w14:textId="77777777" w:rsidR="005C6063" w:rsidRDefault="735464FA" w:rsidP="1F208DB1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5C6063" w14:paraId="383CDADA" w14:textId="77777777" w:rsidTr="1F208DB1">
        <w:trPr>
          <w:trHeight w:val="284"/>
        </w:trPr>
        <w:tc>
          <w:tcPr>
            <w:tcW w:w="2127" w:type="dxa"/>
            <w:vAlign w:val="center"/>
          </w:tcPr>
          <w:p w14:paraId="3329CF07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1FC39945" w14:textId="77777777" w:rsidR="005C6063" w:rsidRDefault="073AE483" w:rsidP="1F208DB1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1F208DB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0562CB0E" w14:textId="77777777" w:rsidR="005C6063" w:rsidRDefault="005C6063">
      <w:pPr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E2574BB" w14:textId="77777777" w:rsidR="005C6063" w:rsidRDefault="0000000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5C6063" w14:paraId="33EF7A4F" w14:textId="77777777" w:rsidTr="36CA8659">
        <w:trPr>
          <w:trHeight w:val="284"/>
        </w:trPr>
        <w:tc>
          <w:tcPr>
            <w:tcW w:w="4821" w:type="dxa"/>
            <w:vAlign w:val="center"/>
          </w:tcPr>
          <w:p w14:paraId="4CEB314E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34CE0A41" w14:textId="4E12DC61" w:rsidR="005C6063" w:rsidRDefault="70382581" w:rsidP="36CA865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terem, vetítő, laptop</w:t>
            </w:r>
            <w:r w:rsidR="6DBC360F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teremben</w:t>
            </w:r>
          </w:p>
        </w:tc>
      </w:tr>
      <w:tr w:rsidR="005C6063" w14:paraId="4AB1449B" w14:textId="77777777" w:rsidTr="36CA8659">
        <w:trPr>
          <w:trHeight w:val="284"/>
        </w:trPr>
        <w:tc>
          <w:tcPr>
            <w:tcW w:w="4821" w:type="dxa"/>
            <w:vAlign w:val="center"/>
          </w:tcPr>
          <w:p w14:paraId="01AB033F" w14:textId="77777777" w:rsidR="005C6063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62EBF3C5" w14:textId="282878D9" w:rsidR="005C6063" w:rsidRDefault="19399261" w:rsidP="36CA8659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</w:t>
            </w:r>
            <w:r w:rsidR="78F49662" w:rsidRPr="36CA86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erem, vetítő, laptop a teremben</w:t>
            </w:r>
          </w:p>
        </w:tc>
      </w:tr>
    </w:tbl>
    <w:p w14:paraId="514FCB06" w14:textId="0CF9E22E" w:rsidR="005C6063" w:rsidRDefault="005C6063" w:rsidP="36CA8659">
      <w:pPr>
        <w:spacing w:after="0" w:line="240" w:lineRule="auto"/>
        <w:ind w:hanging="426"/>
        <w:rPr>
          <w:rFonts w:ascii="Cambria" w:eastAsia="Times New Roman" w:hAnsi="Cambria" w:cs="Times New Roman"/>
          <w:b/>
          <w:bCs/>
          <w:sz w:val="20"/>
          <w:szCs w:val="20"/>
          <w:lang w:val="hu-HU" w:eastAsia="zh-CN"/>
        </w:rPr>
      </w:pPr>
    </w:p>
    <w:p w14:paraId="04A541DF" w14:textId="77777777" w:rsidR="005C6063" w:rsidRDefault="005C6063" w:rsidP="36CA8659">
      <w:pPr>
        <w:spacing w:after="0" w:line="240" w:lineRule="auto"/>
        <w:ind w:hanging="426"/>
        <w:rPr>
          <w:rFonts w:ascii="Cambria" w:eastAsia="Times New Roman" w:hAnsi="Cambria" w:cs="Times New Roman"/>
          <w:b/>
          <w:bCs/>
          <w:sz w:val="20"/>
          <w:szCs w:val="20"/>
          <w:lang w:val="hu-HU" w:eastAsia="zh-CN"/>
        </w:rPr>
      </w:pPr>
    </w:p>
    <w:p w14:paraId="5997CC1D" w14:textId="77777777" w:rsidR="005C6063" w:rsidRDefault="005C6063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01A1F56D" w14:textId="77777777" w:rsidR="005C6063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5C6063" w14:paraId="3E9AE80A" w14:textId="77777777" w:rsidTr="0812E0B4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6F1565" w14:textId="77777777" w:rsidR="005C6063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64485139" w14:textId="652AEBC2" w:rsidR="005C6063" w:rsidRDefault="20C59581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 w:rsidR="6E9C18E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5-10 kortárs magyar drámaírót és 1-2 emblematikus darabjukat</w:t>
            </w:r>
            <w:r w:rsidR="7BB198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azok dramaturgiai </w:t>
            </w:r>
            <w:r w:rsidR="68CC5696">
              <w:rPr>
                <w:rFonts w:ascii="Cambria" w:hAnsi="Cambria" w:cs="Times New Roman"/>
                <w:sz w:val="20"/>
                <w:szCs w:val="20"/>
                <w:lang w:val="hu-HU"/>
              </w:rPr>
              <w:t>hatásmechanizmusát</w:t>
            </w:r>
            <w:r w:rsidR="7BB19898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0084B3FD" w14:textId="03D26D93" w:rsidR="005C6063" w:rsidRDefault="6E9C18E7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 né</w:t>
            </w:r>
            <w:r w:rsidR="22ADDFBF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h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ány meghatározó </w:t>
            </w:r>
            <w:r w:rsidR="11A6D181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20. sz.-i 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külföldi drámaírót</w:t>
            </w:r>
            <w:r w:rsidR="09D6A686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, és a dramaturgiai újításokat, amiket az ő nevükhöz kapcsolunk.</w:t>
            </w:r>
          </w:p>
          <w:p w14:paraId="77D0A13A" w14:textId="6A67260D" w:rsidR="005C6063" w:rsidRDefault="32AC9557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az időmértékes verselés szabályait.</w:t>
            </w:r>
          </w:p>
          <w:p w14:paraId="7F12489A" w14:textId="171788B7" w:rsidR="005C6063" w:rsidRDefault="3F5BDDFE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A hallgató tájékozott a különböző színházi nyelvek (pl. fizikai színház, dokumentumszínház, zenés színház) eszköztárában, és érti ezek hatását a történetmesélésre és jelentésképzésre.</w:t>
            </w:r>
          </w:p>
        </w:tc>
      </w:tr>
      <w:tr w:rsidR="005C6063" w14:paraId="318D494F" w14:textId="77777777" w:rsidTr="0812E0B4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1299D591" w14:textId="77777777" w:rsidR="005C6063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0911CDE3" w14:textId="59D36AA8" w:rsidR="67575E21" w:rsidRDefault="67575E21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halgató</w:t>
            </w:r>
            <w:proofErr w:type="spellEnd"/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képes felismerni, milyen verselés jellemzi egyes darabok</w:t>
            </w:r>
            <w:r w:rsidR="65F85435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t /fordításukat, és dramaturgiai beavatkozás során ezt figyelembe tudja venni.</w:t>
            </w:r>
          </w:p>
          <w:p w14:paraId="0B43C1D7" w14:textId="7E34211A" w:rsidR="005C6063" w:rsidRDefault="20C59581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</w:t>
            </w:r>
            <w:r w:rsidR="31E76432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 különbséget tenni a szerzők stílusa között, és dramaturgként </w:t>
            </w:r>
            <w:r w:rsidR="3BE77DBB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megtartani a darabok stiláris egységét</w:t>
            </w:r>
            <w:r w:rsidR="31E76432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017425F0" w14:textId="25390905" w:rsidR="005C6063" w:rsidRDefault="57747C6E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 követni a darabok tartalmi elemeit/ építkez</w:t>
            </w:r>
            <w:r w:rsidR="09D43AB1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és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ét, és dramaturgiai beavatkozás során ezt figyelembe tudja venni.</w:t>
            </w:r>
          </w:p>
          <w:p w14:paraId="0B2902E2" w14:textId="271FF3EE" w:rsidR="005C6063" w:rsidRDefault="1377E2B8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 elemző módon vizsgálni egy színházi előadás és szöveg formai és tartalmi jellemzőit, összevetve azt az eredeti művel.</w:t>
            </w:r>
          </w:p>
          <w:p w14:paraId="43E42DDA" w14:textId="03BAE158" w:rsidR="005C6063" w:rsidRDefault="031FBDFE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Kifejezően és árnyaltan tudja megfogalmazni véleményét különböző adaptációkról, valamint érzékenyen reflektál a színházi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újraértelmezések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társadalmi és esztétikai vonatkozásaira.</w:t>
            </w:r>
          </w:p>
        </w:tc>
      </w:tr>
      <w:tr w:rsidR="005C6063" w14:paraId="208F358D" w14:textId="77777777" w:rsidTr="0812E0B4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871CC31" w14:textId="77777777" w:rsidR="005C6063" w:rsidRDefault="0000000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34FA08C6" w14:textId="2412CACE" w:rsidR="005C6063" w:rsidRDefault="20C59581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képes önállóan </w:t>
            </w:r>
            <w:r w:rsidR="2A2E04A4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elvégezni dramaturgiai beavatkozásokat.</w:t>
            </w:r>
          </w:p>
          <w:p w14:paraId="36CD4237" w14:textId="08FB6E29" w:rsidR="005C6063" w:rsidRDefault="7479D699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 megrendezni egy felolvasószínházi előadást.</w:t>
            </w:r>
          </w:p>
          <w:p w14:paraId="6041C707" w14:textId="76005A46" w:rsidR="005C6063" w:rsidRDefault="11CA10A8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hallgató részt tud venni csapatjátékosként egy felolvasószínházi előadásban, előadóként, egy kollégája munkáját segítendő.</w:t>
            </w:r>
          </w:p>
          <w:p w14:paraId="52769BD5" w14:textId="26B4F7A8" w:rsidR="005C6063" w:rsidRDefault="40F86749" w:rsidP="0812E0B4">
            <w:pPr>
              <w:spacing w:after="0" w:line="240" w:lineRule="auto"/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A</w:t>
            </w: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hallgató kreatívan viszonyul az </w:t>
            </w:r>
            <w:proofErr w:type="gramStart"/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adaptációhoz</w:t>
            </w:r>
            <w:proofErr w:type="gramEnd"/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mint értelmezői és alkotói lehetőséghez, saját munkájában törekszik az egyéni nézőpont és a kontextus figyelembevételére.</w:t>
            </w:r>
          </w:p>
        </w:tc>
      </w:tr>
    </w:tbl>
    <w:p w14:paraId="110FFD37" w14:textId="77777777" w:rsidR="005C6063" w:rsidRDefault="005C6063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161ACB01" w14:textId="77777777" w:rsidR="005C6063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5C6063" w14:paraId="2F1E476F" w14:textId="77777777" w:rsidTr="20C59581">
        <w:trPr>
          <w:cantSplit/>
          <w:trHeight w:val="1003"/>
        </w:trPr>
        <w:tc>
          <w:tcPr>
            <w:tcW w:w="3545" w:type="dxa"/>
            <w:vAlign w:val="center"/>
          </w:tcPr>
          <w:p w14:paraId="2C593972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vAlign w:val="center"/>
          </w:tcPr>
          <w:p w14:paraId="6B699379" w14:textId="77777777" w:rsidR="005C6063" w:rsidRDefault="55ECF7B0" w:rsidP="20C59581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Fejleszteni a hallgatók dramaturgiai érzékét.</w:t>
            </w:r>
          </w:p>
        </w:tc>
      </w:tr>
      <w:tr w:rsidR="005C6063" w14:paraId="5567ED3E" w14:textId="77777777" w:rsidTr="20C59581">
        <w:trPr>
          <w:cantSplit/>
          <w:trHeight w:val="832"/>
        </w:trPr>
        <w:tc>
          <w:tcPr>
            <w:tcW w:w="3545" w:type="dxa"/>
            <w:vAlign w:val="center"/>
          </w:tcPr>
          <w:p w14:paraId="54C25E84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vAlign w:val="center"/>
          </w:tcPr>
          <w:p w14:paraId="3FE9F23F" w14:textId="77777777" w:rsidR="005C6063" w:rsidRDefault="03D74C42" w:rsidP="20C59581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Képessé tenni a diákokat dramaturgiai beavatkozásokra.</w:t>
            </w:r>
          </w:p>
        </w:tc>
      </w:tr>
    </w:tbl>
    <w:p w14:paraId="1F72F646" w14:textId="77777777" w:rsidR="005C6063" w:rsidRDefault="005C6063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08CE6F91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1CDCEAD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BB9E253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96C0B91" w14:textId="77777777" w:rsidR="005C6063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5C6063" w14:paraId="7027283C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2FE74FB2" w14:textId="77777777" w:rsidR="005C6063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8.1 Előadás</w:t>
            </w:r>
          </w:p>
        </w:tc>
        <w:tc>
          <w:tcPr>
            <w:tcW w:w="3543" w:type="dxa"/>
            <w:vAlign w:val="center"/>
          </w:tcPr>
          <w:p w14:paraId="2251F649" w14:textId="77777777" w:rsidR="005C6063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6553483D" w14:textId="77777777" w:rsidR="005C6063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5C6063" w14:paraId="23DE523C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379C8337" w14:textId="5D7F6414" w:rsidR="005C6063" w:rsidRDefault="6DB278C9" w:rsidP="0A1CC9AA">
            <w:pPr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1-2. Időmértékes és magyaros verselés, </w:t>
            </w:r>
            <w:r w:rsidR="03B53FFF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drámák verselése</w:t>
            </w:r>
            <w:r w:rsidR="300D5029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,</w:t>
            </w:r>
            <w:r w:rsidR="00000000">
              <w:br/>
            </w:r>
            <w:r w:rsidR="03B53FFF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drámai jambus (</w:t>
            </w:r>
            <w:proofErr w:type="spellStart"/>
            <w:r w:rsidR="03B53FFF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blanc</w:t>
            </w:r>
            <w:proofErr w:type="spellEnd"/>
            <w:r w:rsidR="03B53FFF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verse)</w:t>
            </w:r>
            <w:r w:rsidR="1EC5B7F8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.</w:t>
            </w:r>
          </w:p>
          <w:p w14:paraId="52E56223" w14:textId="27709E78" w:rsidR="005C6063" w:rsidRDefault="005C6063" w:rsidP="0A1CC9AA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07547A01" w14:textId="77777777" w:rsidR="005C6063" w:rsidRDefault="1EC5B7F8" w:rsidP="0A1CC9AA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mbria" w:hAnsi="Cambria" w:cs="Cambria"/>
                <w:sz w:val="20"/>
                <w:szCs w:val="20"/>
                <w:lang w:val="hu-HU"/>
              </w:rPr>
              <w:t>Előadás, drámarészletek olvasása és verselésük megállapítása, kísérletezés sorok kiegészítésével, írásával</w:t>
            </w:r>
          </w:p>
        </w:tc>
        <w:tc>
          <w:tcPr>
            <w:tcW w:w="3261" w:type="dxa"/>
            <w:vAlign w:val="center"/>
          </w:tcPr>
          <w:p w14:paraId="10628971" w14:textId="11BB272B" w:rsidR="005C6063" w:rsidRDefault="03B53FFF" w:rsidP="0A1CC9AA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proofErr w:type="spellStart"/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Moliere</w:t>
            </w:r>
            <w:proofErr w:type="spellEnd"/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Tartuffe</w:t>
            </w:r>
            <w:r w:rsidR="69ACB7D9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-</w:t>
            </w:r>
            <w:proofErr w:type="spellStart"/>
            <w:r w:rsidR="69ACB7D9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jének</w:t>
            </w:r>
            <w:proofErr w:type="spellEnd"/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első felvonás</w:t>
            </w:r>
            <w:r w:rsidR="44836359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á</w:t>
            </w:r>
            <w:r w:rsidR="4554E13C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t</w:t>
            </w:r>
            <w:r w:rsidR="5792E785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</w:t>
            </w:r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(Vas István, illetve Parti Nagy Lajos fordításában)</w:t>
            </w:r>
            <w:r w:rsidR="7BBB3820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, ill. </w:t>
            </w:r>
            <w:r w:rsidR="40FC22FD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Shakespeare</w:t>
            </w:r>
            <w:r w:rsidR="3802D4E3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-részleteket viszek fénymásolatban</w:t>
            </w:r>
          </w:p>
          <w:p w14:paraId="5043CB0F" w14:textId="77777777" w:rsidR="005C6063" w:rsidRDefault="005C6063" w:rsidP="0A1CC9AA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  <w14:ligatures w14:val="none"/>
              </w:rPr>
            </w:pPr>
          </w:p>
        </w:tc>
      </w:tr>
      <w:tr w:rsidR="005C6063" w14:paraId="07459315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725792AC" w14:textId="45C85265" w:rsidR="005C6063" w:rsidRDefault="1DF28F63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3.</w:t>
            </w:r>
            <w:r w:rsidR="1C4342C3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Kortárs magyar drámák - Parti Nagy Lajos - átiratok</w:t>
            </w:r>
            <w:r w:rsidR="1EF38312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és saját drámák, stiláris egyezés</w:t>
            </w:r>
          </w:p>
          <w:p w14:paraId="6537F28F" w14:textId="5F935E15" w:rsidR="005C6063" w:rsidRDefault="005C6063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6DFB9E20" w14:textId="19456F54" w:rsidR="005C6063" w:rsidRDefault="1EF38312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Olvasás, elemzés</w:t>
            </w:r>
          </w:p>
        </w:tc>
        <w:tc>
          <w:tcPr>
            <w:tcW w:w="3261" w:type="dxa"/>
            <w:vAlign w:val="center"/>
          </w:tcPr>
          <w:p w14:paraId="70DF9E56" w14:textId="1F63B2EE" w:rsidR="005C6063" w:rsidRDefault="1EF38312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Az </w:t>
            </w:r>
            <w:proofErr w:type="spellStart"/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Ibusárt</w:t>
            </w:r>
            <w:proofErr w:type="spellEnd"/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kell ismerni aznapra</w:t>
            </w:r>
          </w:p>
        </w:tc>
      </w:tr>
      <w:tr w:rsidR="005C6063" w14:paraId="44E871BC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0234F7E9" w14:textId="4C933B91" w:rsidR="005C6063" w:rsidRDefault="1BD55BB1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4</w:t>
            </w:r>
            <w:r w:rsidR="1A130400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-5</w:t>
            </w: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. Kortárs magyar drámák - átiratok - pl. Tasnádi István átiratai - </w:t>
            </w:r>
            <w:proofErr w:type="spellStart"/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Finito</w:t>
            </w:r>
            <w:proofErr w:type="spellEnd"/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(jambikus), Közellenség, Világjobbítók</w:t>
            </w:r>
            <w:r w:rsidR="73282D31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,</w:t>
            </w:r>
          </w:p>
          <w:p w14:paraId="4BC1A055" w14:textId="7EC6F9B5" w:rsidR="005C6063" w:rsidRDefault="73282D31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Háy Jánostól A </w:t>
            </w:r>
            <w:proofErr w:type="spellStart"/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Senák</w:t>
            </w:r>
            <w:proofErr w:type="spellEnd"/>
          </w:p>
          <w:p w14:paraId="144A5D23" w14:textId="65DBA86D" w:rsidR="005C6063" w:rsidRDefault="005C6063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738610EB" w14:textId="1497A657" w:rsidR="005C6063" w:rsidRDefault="6AA68C70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Összevetés - a Közellenséget a Kleist-féle kisregén</w:t>
            </w:r>
            <w:r w:rsidR="29E4F7BA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ny</w:t>
            </w: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el és Sütő Andrástól az Egy lócsiszár virágvasárnapjával</w:t>
            </w:r>
            <w:r w:rsidR="4899C316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, </w:t>
            </w:r>
            <w:r w:rsidR="301EF556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a Háy-féle A </w:t>
            </w:r>
            <w:proofErr w:type="spellStart"/>
            <w:r w:rsidR="301EF556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Senákkal</w:t>
            </w:r>
            <w:proofErr w:type="spellEnd"/>
          </w:p>
        </w:tc>
        <w:tc>
          <w:tcPr>
            <w:tcW w:w="3261" w:type="dxa"/>
            <w:vAlign w:val="center"/>
          </w:tcPr>
          <w:p w14:paraId="42F56D0F" w14:textId="744C79E5" w:rsidR="005C6063" w:rsidRDefault="6AA68C70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Ada </w:t>
            </w:r>
            <w:proofErr w:type="spellStart"/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Milea</w:t>
            </w:r>
            <w:proofErr w:type="spellEnd"/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Don Quijote-albumát is behozzuk egy másik releváns átiratként, elemezzük</w:t>
            </w:r>
          </w:p>
          <w:p w14:paraId="637805D2" w14:textId="77777777" w:rsidR="005C6063" w:rsidRDefault="005C6063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</w:tr>
      <w:tr w:rsidR="005C6063" w14:paraId="463F29E8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3B7B4B86" w14:textId="71409375" w:rsidR="005C6063" w:rsidRDefault="24F62FA2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6. </w:t>
            </w:r>
            <w:r w:rsidR="642BDF21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Novella adaptációja -</w:t>
            </w:r>
            <w:r w:rsidR="486858A5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</w:t>
            </w:r>
            <w:r w:rsidR="642BDF21"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Háy János: A Gézagyerek</w:t>
            </w:r>
          </w:p>
        </w:tc>
        <w:tc>
          <w:tcPr>
            <w:tcW w:w="3543" w:type="dxa"/>
            <w:vAlign w:val="center"/>
          </w:tcPr>
          <w:p w14:paraId="3A0FF5F2" w14:textId="77777777" w:rsidR="005C6063" w:rsidRDefault="5336A039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A diákok megpróbálják dramatizálni a Háy-novellát </w:t>
            </w:r>
          </w:p>
        </w:tc>
        <w:tc>
          <w:tcPr>
            <w:tcW w:w="3261" w:type="dxa"/>
            <w:vAlign w:val="center"/>
          </w:tcPr>
          <w:p w14:paraId="5630AD66" w14:textId="77777777" w:rsidR="005C6063" w:rsidRDefault="5336A039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Megnézzük a Háy-darab első, debreceni bemutatóját felvételről (Pinczés István rendezését)</w:t>
            </w:r>
          </w:p>
        </w:tc>
      </w:tr>
      <w:tr w:rsidR="005C6063" w14:paraId="61829076" w14:textId="77777777" w:rsidTr="0812E0B4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4983" w14:textId="0D971446" w:rsidR="005C6063" w:rsidRDefault="642BDF21" w:rsidP="0A1CC9AA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7.</w:t>
            </w:r>
            <w:r w:rsidR="37B2F867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A humor, ill. “a Kelet-Nyugat lejtő” (</w:t>
            </w:r>
            <w:proofErr w:type="spellStart"/>
            <w:r w:rsidR="37B2F867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Melegh</w:t>
            </w:r>
            <w:proofErr w:type="spellEnd"/>
            <w:r w:rsidR="37B2F867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Attila terminusa) Egressy Zoltán Portugál</w:t>
            </w:r>
            <w:r w:rsidR="508052A3"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ja mentén vizsgálva</w:t>
            </w:r>
          </w:p>
          <w:p w14:paraId="2BA226A1" w14:textId="77777777" w:rsidR="005C6063" w:rsidRDefault="005C6063" w:rsidP="0A1CC9AA">
            <w:pPr>
              <w:pStyle w:val="Listaszerbekezds"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F448" w14:textId="444587B4" w:rsidR="005C6063" w:rsidRDefault="1FDFEA08" w:rsidP="20C5958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lastRenderedPageBreak/>
              <w:t>Olvasás, elemzés, megbeszélés</w:t>
            </w:r>
          </w:p>
          <w:p w14:paraId="17AD93B2" w14:textId="0773AE3F" w:rsidR="005C6063" w:rsidRDefault="005C6063" w:rsidP="0A1CC9AA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69304DCF" w:rsidR="005C6063" w:rsidRDefault="04AC3766" w:rsidP="0A1CC9AA">
            <w:pPr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Portugál </w:t>
            </w:r>
          </w:p>
        </w:tc>
      </w:tr>
      <w:tr w:rsidR="005C6063" w14:paraId="66204FF1" w14:textId="77777777" w:rsidTr="0812E0B4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D9F7" w14:textId="7D715E9D" w:rsidR="005C6063" w:rsidRDefault="508052A3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8. Székely Csaba drámáinak tematikája, nyelvezete</w:t>
            </w:r>
            <w:r w:rsidRPr="0A1CC9AA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</w:t>
            </w:r>
          </w:p>
          <w:p w14:paraId="2DBF0D7D" w14:textId="77777777" w:rsidR="005C6063" w:rsidRDefault="005C6063" w:rsidP="0A1CC9AA">
            <w:pPr>
              <w:pStyle w:val="Listaszerbekezds"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FF06" w14:textId="444587B4" w:rsidR="005C6063" w:rsidRDefault="7000C9B4" w:rsidP="20C5958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Olvasás, elemzés, megbeszélés</w:t>
            </w:r>
          </w:p>
          <w:p w14:paraId="6B62F1B3" w14:textId="6C0A7574" w:rsidR="005C6063" w:rsidRDefault="005C6063" w:rsidP="0A1CC9AA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4E" w14:textId="12BFCCA2" w:rsidR="005C6063" w:rsidRDefault="389D0528" w:rsidP="0A1CC9AA">
            <w:pPr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  <w14:ligatures w14:val="none"/>
              </w:rPr>
            </w:pPr>
            <w:r w:rsidRPr="0A1CC9AA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Bányavirág</w:t>
            </w:r>
          </w:p>
        </w:tc>
      </w:tr>
      <w:tr w:rsidR="005C6063" w14:paraId="680A4E5D" w14:textId="77777777" w:rsidTr="0812E0B4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F03E" w14:textId="6EC1AA9F" w:rsidR="005C6063" w:rsidRDefault="468DB08E" w:rsidP="0A1CC9AA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A1CC9AA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9-10. </w:t>
            </w:r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Molnár Ferenc stílusa, humora, látásmódja, dramaturgiája</w:t>
            </w:r>
          </w:p>
          <w:p w14:paraId="19219836" w14:textId="77777777" w:rsidR="005C6063" w:rsidRDefault="005C6063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F8DF" w14:textId="158683C9" w:rsidR="005C6063" w:rsidRDefault="105D40B7" w:rsidP="20C5958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Olvasás, elemzés, megbeszélés</w:t>
            </w:r>
          </w:p>
          <w:p w14:paraId="296FEF7D" w14:textId="77777777" w:rsidR="005C6063" w:rsidRDefault="005C6063" w:rsidP="20C5958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91A3" w14:textId="34A19669" w:rsidR="005C6063" w:rsidRDefault="1B825F49" w:rsidP="0A1CC9AA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Játék a kastélyban, plusz angol fordítása/átirata</w:t>
            </w:r>
          </w:p>
          <w:p w14:paraId="7BA1EFF8" w14:textId="50A008FB" w:rsidR="005C6063" w:rsidRDefault="1B825F49" w:rsidP="0A1CC9AA">
            <w:pPr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0A1CC9AA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Liliom - jelenetek rövid összegzése</w:t>
            </w:r>
          </w:p>
          <w:p w14:paraId="7194DBDC" w14:textId="6C3107A8" w:rsidR="005C6063" w:rsidRDefault="005C6063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</w:tr>
      <w:tr w:rsidR="005C6063" w14:paraId="769D0D3C" w14:textId="77777777" w:rsidTr="0812E0B4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33432252" w:rsidR="005C6063" w:rsidRDefault="24CC058F" w:rsidP="0A1CC9AA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11.</w:t>
            </w:r>
            <w:r w:rsidR="6F4B07FB"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A humor kortárs formái: Thomas </w:t>
            </w:r>
            <w:proofErr w:type="spellStart"/>
            <w:r w:rsidR="6F4B07FB"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Bernhardt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444587B4" w:rsidR="005C6063" w:rsidRDefault="1126D23E" w:rsidP="20C5958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Olvasás, elemzés, megbeszélés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0D717D95" w:rsidR="005C6063" w:rsidRDefault="72A266AE" w:rsidP="20C59581">
            <w:pPr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  <w14:ligatures w14:val="none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Claus </w:t>
            </w: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Peymann</w:t>
            </w:r>
            <w:proofErr w:type="spellEnd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vesz magának egy nadrágot, és eljön velem ebédelni</w:t>
            </w:r>
          </w:p>
        </w:tc>
      </w:tr>
      <w:tr w:rsidR="0A1CC9AA" w14:paraId="2315929D" w14:textId="77777777" w:rsidTr="0812E0B4">
        <w:trPr>
          <w:trHeight w:val="30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5AAA" w14:textId="6482055A" w:rsidR="67E11971" w:rsidRDefault="5D86F85B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12.</w:t>
            </w:r>
            <w:r w:rsidR="6EAB466E"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</w:t>
            </w:r>
            <w:r w:rsidR="26B9DDF1"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Kortárs átiratok: </w:t>
            </w:r>
            <w:proofErr w:type="spellStart"/>
            <w:r w:rsidR="26B9DDF1"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Heiner</w:t>
            </w:r>
            <w:proofErr w:type="spellEnd"/>
            <w:r w:rsidR="26B9DDF1"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Müller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498C" w14:textId="5073AE6C" w:rsidR="0A1CC9AA" w:rsidRDefault="0A1CC9AA" w:rsidP="0812E0B4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  <w:p w14:paraId="18AB8656" w14:textId="444587B4" w:rsidR="0A1CC9AA" w:rsidRDefault="26B9DDF1" w:rsidP="0812E0B4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Olvasás, elemzés, megbeszélés</w:t>
            </w:r>
          </w:p>
          <w:p w14:paraId="5AE701CF" w14:textId="7582B50D" w:rsidR="0A1CC9AA" w:rsidRDefault="0A1CC9AA" w:rsidP="0A1CC9AA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6288" w14:textId="63D0B4A9" w:rsidR="0A1CC9AA" w:rsidRDefault="0A1CC9AA" w:rsidP="0812E0B4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  <w:p w14:paraId="425DCC3A" w14:textId="3CDE9F6F" w:rsidR="0A1CC9AA" w:rsidRDefault="26B9DDF1" w:rsidP="0812E0B4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Médeajáték, Hamletgép, Szívdarab</w:t>
            </w:r>
          </w:p>
          <w:p w14:paraId="215A7A31" w14:textId="1AC7BEF0" w:rsidR="0A1CC9AA" w:rsidRDefault="0A1CC9AA" w:rsidP="0812E0B4">
            <w:pPr>
              <w:shd w:val="clear" w:color="auto" w:fill="FFFFFF" w:themeFill="background1"/>
              <w:spacing w:after="0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</w:p>
        </w:tc>
      </w:tr>
      <w:tr w:rsidR="0A1CC9AA" w14:paraId="069752EF" w14:textId="77777777" w:rsidTr="0812E0B4">
        <w:trPr>
          <w:trHeight w:val="30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672F" w14:textId="0AA56974" w:rsidR="67E11971" w:rsidRDefault="5D86F85B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</w:pPr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13.</w:t>
            </w:r>
            <w:r w:rsidR="12AFF53D"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</w:t>
            </w:r>
            <w:r w:rsidR="3E6B8004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Felolvasó-projektek bemutatása</w:t>
            </w:r>
          </w:p>
          <w:p w14:paraId="1E7F51DC" w14:textId="2CEB2FEA" w:rsidR="67E11971" w:rsidRDefault="67E11971" w:rsidP="0A1CC9AA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FBD5" w14:textId="6D5A6D9F" w:rsidR="0A1CC9AA" w:rsidRDefault="3E6B800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Egyéni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projektek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bemutatása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megbeszélése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4A7E" w14:textId="204F0423" w:rsidR="0A1CC9AA" w:rsidRDefault="0A1CC9AA" w:rsidP="0A1CC9AA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A1CC9AA" w14:paraId="6F48E50E" w14:textId="77777777" w:rsidTr="0812E0B4">
        <w:trPr>
          <w:trHeight w:val="30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127" w14:textId="0B6441D1" w:rsidR="67E11971" w:rsidRDefault="5D86F85B" w:rsidP="0812E0B4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14.</w:t>
            </w:r>
            <w:r w:rsidR="22F129BA"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</w:t>
            </w:r>
            <w:r w:rsidR="5671792E"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Animációs kisfilm dramaturgiai elemzése </w:t>
            </w:r>
          </w:p>
          <w:p w14:paraId="6AEA64A7" w14:textId="21C3D320" w:rsidR="67E11971" w:rsidRDefault="67E11971" w:rsidP="0A1CC9AA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0816" w14:textId="38AC7E15" w:rsidR="0A1CC9AA" w:rsidRDefault="5671792E" w:rsidP="0812E0B4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Megtekintés, tavaly tanult elméleti támpontok használata (</w:t>
            </w:r>
            <w:proofErr w:type="spellStart"/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narrativitás</w:t>
            </w:r>
            <w:proofErr w:type="spellEnd"/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Propp</w:t>
            </w:r>
            <w:proofErr w:type="spellEnd"/>
            <w:r w:rsidRPr="0812E0B4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szerepkörei stb.)</w:t>
            </w:r>
          </w:p>
          <w:p w14:paraId="7FD70F72" w14:textId="3126726B" w:rsidR="0A1CC9AA" w:rsidRDefault="0A1CC9AA" w:rsidP="0A1CC9AA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6C6" w14:textId="55682918" w:rsidR="0A1CC9AA" w:rsidRDefault="50EBC409" w:rsidP="0A1CC9AA">
            <w:pPr>
              <w:spacing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Korábbi évben volt hasonló elemzés, most újrázunk</w:t>
            </w:r>
          </w:p>
        </w:tc>
      </w:tr>
      <w:tr w:rsidR="005C6063" w14:paraId="59CF3EE5" w14:textId="77777777" w:rsidTr="0812E0B4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BE5E70A" w14:textId="77777777" w:rsidR="005C6063" w:rsidRDefault="0A1CC9AA" w:rsidP="20C59581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Könyvés</w:t>
            </w:r>
            <w:r w:rsidRPr="20C5958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zet</w:t>
            </w:r>
          </w:p>
          <w:p w14:paraId="62BB4A44" w14:textId="47349D94" w:rsidR="005C6063" w:rsidRDefault="005C6063" w:rsidP="20C59581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0629C943" w14:textId="5621AB62" w:rsidR="005C6063" w:rsidRDefault="39C04EF8" w:rsidP="20C59581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0C5958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Molnár Ferenc: Játék a kastélyban, Liliom</w:t>
            </w:r>
          </w:p>
          <w:p w14:paraId="6BDF3BBE" w14:textId="5C2D1C30" w:rsidR="005C6063" w:rsidRDefault="73F10252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Háy János: A Gézagyerek </w:t>
            </w:r>
          </w:p>
          <w:p w14:paraId="7BE889AD" w14:textId="516DFC6C" w:rsidR="005C6063" w:rsidRDefault="73F10252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Székely Csaba: Bányavirág </w:t>
            </w:r>
          </w:p>
          <w:p w14:paraId="6C118C96" w14:textId="49F74B6E" w:rsidR="005C6063" w:rsidRDefault="73F10252" w:rsidP="20C59581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Parti Nagy Lajos: </w:t>
            </w: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Ibusár</w:t>
            </w:r>
            <w:proofErr w:type="spellEnd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</w:t>
            </w:r>
            <w:hyperlink r:id="rId11">
              <w:r w:rsidRPr="20C59581">
                <w:rPr>
                  <w:rStyle w:val="Hiperhivatkozs"/>
                  <w:rFonts w:ascii="Cambria" w:eastAsia="Cambria" w:hAnsi="Cambria" w:cs="Cambria"/>
                  <w:color w:val="1155CC"/>
                  <w:sz w:val="20"/>
                  <w:szCs w:val="20"/>
                  <w:lang w:val="hu-HU"/>
                </w:rPr>
                <w:t>https://konyvtar.dia.hu/html/muvek/PARTI/parti00542a/parti00542b/parti00542b.html</w:t>
              </w:r>
            </w:hyperlink>
          </w:p>
          <w:p w14:paraId="14A4345B" w14:textId="0EA7393B" w:rsidR="005C6063" w:rsidRDefault="73F10252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Egressy Zoltán: Portugál  </w:t>
            </w:r>
          </w:p>
          <w:p w14:paraId="5EA7E208" w14:textId="1C7EC7D3" w:rsidR="005C6063" w:rsidRDefault="73F10252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Sütő András</w:t>
            </w:r>
            <w:r w:rsidR="3B629D10"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:</w:t>
            </w: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Egy lócsiszár virágvasárnapja </w:t>
            </w:r>
          </w:p>
          <w:p w14:paraId="79CA5B8E" w14:textId="5CC2C496" w:rsidR="005C6063" w:rsidRDefault="73F10252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Háy János</w:t>
            </w:r>
            <w:r w:rsidR="02D1C1CE"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:</w:t>
            </w: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Senák</w:t>
            </w:r>
            <w:proofErr w:type="spellEnd"/>
          </w:p>
          <w:p w14:paraId="71F2ED9E" w14:textId="57C730D2" w:rsidR="005C6063" w:rsidRDefault="0DCF7B57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Tasnádi István</w:t>
            </w:r>
            <w:r w:rsidR="19A2E4CE" w:rsidRPr="0812E0B4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:</w:t>
            </w:r>
            <w:r w:rsidRPr="0812E0B4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Közellenség</w:t>
            </w:r>
            <w:r w:rsidR="40CEFBDA" w:rsidRPr="0812E0B4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, Világjobbítók, </w:t>
            </w:r>
            <w:proofErr w:type="spellStart"/>
            <w:r w:rsidR="40CEFBDA" w:rsidRPr="0812E0B4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Finito</w:t>
            </w:r>
            <w:proofErr w:type="spellEnd"/>
          </w:p>
          <w:p w14:paraId="13E1B75E" w14:textId="54102482" w:rsidR="1A784851" w:rsidRDefault="1A784851" w:rsidP="20C59581">
            <w:pPr>
              <w:shd w:val="clear" w:color="auto" w:fill="FFFFFF" w:themeFill="background1"/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Thomas Bernhard: Claus </w:t>
            </w: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Peymann</w:t>
            </w:r>
            <w:proofErr w:type="spellEnd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vesz magának egy nadrágot, és eljön velem ebédelni (</w:t>
            </w: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dramolett</w:t>
            </w:r>
            <w:proofErr w:type="spellEnd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) </w:t>
            </w:r>
            <w:hyperlink r:id="rId12">
              <w:r w:rsidRPr="20C59581">
                <w:rPr>
                  <w:rStyle w:val="Hiperhivatkozs"/>
                  <w:rFonts w:ascii="Cambria" w:eastAsia="Cambria" w:hAnsi="Cambria" w:cs="Cambria"/>
                  <w:color w:val="1155CC"/>
                  <w:sz w:val="20"/>
                  <w:szCs w:val="20"/>
                  <w:lang w:val="hu-HU"/>
                </w:rPr>
                <w:t>https://www.jelenkor.net/userfiles/archivum/JELENKOR_2018-06.pdf</w:t>
              </w:r>
            </w:hyperlink>
          </w:p>
          <w:p w14:paraId="526028A4" w14:textId="35D95E31" w:rsidR="1A784851" w:rsidRDefault="1A784851" w:rsidP="20C59581">
            <w:pPr>
              <w:shd w:val="clear" w:color="auto" w:fill="FFFFFF" w:themeFill="background1"/>
              <w:spacing w:after="0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Heiner</w:t>
            </w:r>
            <w:proofErr w:type="spellEnd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Müller: Hamletgép </w:t>
            </w:r>
          </w:p>
          <w:p w14:paraId="5C805284" w14:textId="44AF8A83" w:rsidR="1A784851" w:rsidRDefault="1A784851" w:rsidP="20C59581">
            <w:pPr>
              <w:shd w:val="clear" w:color="auto" w:fill="FFFFFF" w:themeFill="background1"/>
              <w:spacing w:after="0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Tom Stoppard: </w:t>
            </w: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Rosencrantz</w:t>
            </w:r>
            <w:proofErr w:type="spellEnd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>Guildenstern</w:t>
            </w:r>
            <w:proofErr w:type="spellEnd"/>
            <w:r w:rsidRPr="20C59581"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  <w:t xml:space="preserve"> halott (az angol film)</w:t>
            </w:r>
          </w:p>
          <w:p w14:paraId="6686DB83" w14:textId="54828202" w:rsidR="20C59581" w:rsidRDefault="20C59581" w:rsidP="20C59581">
            <w:pPr>
              <w:shd w:val="clear" w:color="auto" w:fill="FFFFFF" w:themeFill="background1"/>
              <w:spacing w:after="0" w:line="240" w:lineRule="auto"/>
              <w:rPr>
                <w:rFonts w:ascii="Cambria" w:eastAsia="Cambria" w:hAnsi="Cambria" w:cs="Cambria"/>
                <w:color w:val="222222"/>
                <w:sz w:val="20"/>
                <w:szCs w:val="20"/>
                <w:lang w:val="hu-HU"/>
              </w:rPr>
            </w:pPr>
          </w:p>
          <w:p w14:paraId="366BACCC" w14:textId="1F536258" w:rsidR="005C6063" w:rsidRDefault="259B49C5" w:rsidP="20C59581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proofErr w:type="spellStart"/>
            <w:r w:rsidRPr="20C59581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Gajdó</w:t>
            </w:r>
            <w:proofErr w:type="spellEnd"/>
            <w:r w:rsidRPr="20C59581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 xml:space="preserve"> Tamás:</w:t>
            </w:r>
            <w:r w:rsidRPr="20C59581">
              <w:rPr>
                <w:rFonts w:ascii="Cambria" w:eastAsia="Cambria" w:hAnsi="Cambria" w:cs="Cambria"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 Molnár Ferenc dramaturgiája és előzményei. </w:t>
            </w:r>
            <w:r w:rsidRPr="20C59581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In P. Müller Péter (szerk.): A modern színház születése. Színháztudományi Szemle, 35., OSZMI, Bp. 2004., 209-247. old.</w:t>
            </w:r>
          </w:p>
          <w:p w14:paraId="1DEABF3F" w14:textId="0308F05B" w:rsidR="005C6063" w:rsidRDefault="259B49C5" w:rsidP="20C59581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hyperlink r:id="rId13">
              <w:r w:rsidRPr="20C59581">
                <w:rPr>
                  <w:rStyle w:val="Hiperhivatkozs"/>
                  <w:rFonts w:ascii="Cambria" w:eastAsia="Cambria" w:hAnsi="Cambria" w:cs="Cambria"/>
                  <w:color w:val="1155CC"/>
                  <w:sz w:val="20"/>
                  <w:szCs w:val="20"/>
                  <w:lang w:val="hu-HU"/>
                </w:rPr>
                <w:t>https://library.hungaricana.hu/hu/view/SZAK_SZIN_Sztsz_35/?pg=215&amp;layout=s</w:t>
              </w:r>
            </w:hyperlink>
          </w:p>
          <w:p w14:paraId="539C826B" w14:textId="2458B3DE" w:rsidR="005C6063" w:rsidRDefault="005C6063" w:rsidP="0A1CC9A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03F1BE9" w14:textId="497BB911" w:rsidR="005C6063" w:rsidRDefault="005C6063" w:rsidP="0A1CC9A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C6063" w14:paraId="6549B9C1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1AD26583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vAlign w:val="center"/>
          </w:tcPr>
          <w:p w14:paraId="77428771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41ACA5E1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5C6063" w14:paraId="30D7AA69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00F57AF4" w14:textId="1E77FD18" w:rsidR="005C6063" w:rsidRDefault="6E2CCCC5" w:rsidP="0812E0B4">
            <w:pPr>
              <w:spacing w:after="0"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1. Klasszikus és kortárs I. </w:t>
            </w:r>
            <w:r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>–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 Történetmesélés egy mai nyelven</w:t>
            </w:r>
          </w:p>
          <w:p w14:paraId="7DDF875A" w14:textId="5D2AB76A" w:rsidR="005C6063" w:rsidRDefault="005C6063" w:rsidP="0812E0B4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7196D064" w14:textId="6030A112" w:rsidR="005C6063" w:rsidRDefault="30068A7B" w:rsidP="0812E0B4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- </w:t>
            </w:r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W. Shakespeare nyomán: </w:t>
            </w:r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Rómeó és Júlia</w:t>
            </w:r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ifj.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Vidnyánszky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Attila, Kolozsvári Állami Magyar Színház, 2021.</w:t>
            </w:r>
          </w:p>
        </w:tc>
        <w:tc>
          <w:tcPr>
            <w:tcW w:w="3543" w:type="dxa"/>
            <w:vAlign w:val="center"/>
          </w:tcPr>
          <w:p w14:paraId="106DA6F9" w14:textId="354FDE26" w:rsidR="005C6063" w:rsidRDefault="0B883BBA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Releváns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tapasztalatok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FAAA1BB" w:rsidRPr="0812E0B4">
              <w:rPr>
                <w:rFonts w:ascii="Cambria" w:hAnsi="Cambria" w:cs="Times New Roman"/>
                <w:sz w:val="20"/>
                <w:szCs w:val="20"/>
              </w:rPr>
              <w:t>me</w:t>
            </w:r>
            <w:r w:rsidRPr="0812E0B4">
              <w:rPr>
                <w:rFonts w:ascii="Cambria" w:hAnsi="Cambria" w:cs="Times New Roman"/>
                <w:sz w:val="20"/>
                <w:szCs w:val="20"/>
              </w:rPr>
              <w:t>gbeszélése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  <w:p w14:paraId="34FF1C98" w14:textId="77777777" w:rsidR="005C6063" w:rsidRDefault="005C6063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D072C0D" w14:textId="77777777" w:rsidR="005C6063" w:rsidRDefault="005C60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C6063" w14:paraId="48A21919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5BA0D806" w14:textId="405BF6CF" w:rsidR="005C6063" w:rsidRDefault="6E2CCCC5" w:rsidP="0812E0B4">
            <w:pPr>
              <w:spacing w:after="0" w:line="240" w:lineRule="auto"/>
            </w:pP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2. Klasszikus és kortárs II. </w:t>
            </w:r>
            <w:r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>–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 Utcai költészet és improvizáció</w:t>
            </w:r>
          </w:p>
          <w:p w14:paraId="124C4A56" w14:textId="77777777" w:rsidR="005C6063" w:rsidRDefault="005C6063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BD18F9B" w14:textId="357C7630" w:rsidR="005C6063" w:rsidRDefault="4312F3D4" w:rsidP="0812E0B4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- </w:t>
            </w:r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William Shakespeare </w:t>
            </w:r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Rómeó és Júlia</w:t>
            </w:r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című drámája,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Závada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Péter átirata és a Társulat improvizációi alapján: </w:t>
            </w:r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 xml:space="preserve">Kertész utcai </w:t>
            </w:r>
            <w:proofErr w:type="spellStart"/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Shaxpeare</w:t>
            </w:r>
            <w:proofErr w:type="spellEnd"/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-mosó</w:t>
            </w:r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, r.: Bodó Viktor, Örkény István Színház, 2019.</w:t>
            </w:r>
          </w:p>
        </w:tc>
        <w:tc>
          <w:tcPr>
            <w:tcW w:w="3543" w:type="dxa"/>
            <w:vAlign w:val="center"/>
          </w:tcPr>
          <w:p w14:paraId="238601FE" w14:textId="15CC4880" w:rsidR="005C6063" w:rsidRDefault="69A55A7C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0F3CABC7" w14:textId="77777777" w:rsidR="005C6063" w:rsidRDefault="005C60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C6063" w14:paraId="5B08B5D1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3516BEA3" w14:textId="5CEBF6B7" w:rsidR="005C6063" w:rsidRDefault="6E2CCCC5" w:rsidP="0812E0B4">
            <w:pPr>
              <w:spacing w:after="0"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3. Klasszikus és kortárs III. </w:t>
            </w:r>
            <w:r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>–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 Ugyanaz a történet más közegben</w:t>
            </w:r>
          </w:p>
          <w:p w14:paraId="3CA80733" w14:textId="7F40D505" w:rsidR="005C6063" w:rsidRDefault="005C6063" w:rsidP="0812E0B4">
            <w:pPr>
              <w:spacing w:after="0"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</w:p>
          <w:p w14:paraId="16DEB4AB" w14:textId="238FB2E1" w:rsidR="005C6063" w:rsidRDefault="43F9E313" w:rsidP="0812E0B4">
            <w:pPr>
              <w:spacing w:after="0" w:line="240" w:lineRule="auto"/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lastRenderedPageBreak/>
              <w:t xml:space="preserve">-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Jerome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Robbins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Leonard Bernstein, Stephen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Sondheim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: </w:t>
            </w:r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 xml:space="preserve">West </w:t>
            </w:r>
            <w:proofErr w:type="spellStart"/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Side</w:t>
            </w:r>
            <w:proofErr w:type="spellEnd"/>
            <w:r w:rsidR="6E2CCCC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 xml:space="preserve"> Story</w:t>
            </w:r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r.: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Jerome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Robbins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Robert </w:t>
            </w:r>
            <w:proofErr w:type="spellStart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Wise</w:t>
            </w:r>
            <w:proofErr w:type="spellEnd"/>
            <w:r w:rsidR="6E2CCCC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, 1961.</w:t>
            </w:r>
          </w:p>
        </w:tc>
        <w:tc>
          <w:tcPr>
            <w:tcW w:w="3543" w:type="dxa"/>
            <w:vAlign w:val="center"/>
          </w:tcPr>
          <w:p w14:paraId="0AD9C6F4" w14:textId="7F870A09" w:rsidR="005C6063" w:rsidRDefault="65D0E20C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lastRenderedPageBreak/>
              <w:t>film</w:t>
            </w:r>
            <w:r w:rsidR="1063C3D7" w:rsidRPr="0812E0B4">
              <w:rPr>
                <w:rFonts w:ascii="Cambria" w:hAnsi="Cambria" w:cs="Times New Roman"/>
                <w:sz w:val="20"/>
                <w:szCs w:val="20"/>
              </w:rPr>
              <w:t>részletek</w:t>
            </w:r>
            <w:proofErr w:type="spellEnd"/>
            <w:r w:rsidR="1063C3D7"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1063C3D7"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="1063C3D7"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1063C3D7"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="1063C3D7"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1063C3D7"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4B1F511A" w14:textId="77777777" w:rsidR="005C6063" w:rsidRDefault="005C60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C6063" w14:paraId="65F9C3DC" w14:textId="77777777" w:rsidTr="0812E0B4">
        <w:trPr>
          <w:trHeight w:val="284"/>
          <w:jc w:val="center"/>
        </w:trPr>
        <w:tc>
          <w:tcPr>
            <w:tcW w:w="3687" w:type="dxa"/>
            <w:vAlign w:val="center"/>
          </w:tcPr>
          <w:p w14:paraId="69E22D00" w14:textId="048C73DC" w:rsidR="005C6063" w:rsidRDefault="6E2CCCC5" w:rsidP="0812E0B4">
            <w:pPr>
              <w:spacing w:after="0"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4. 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Klasszikus és kortárs IV. </w:t>
            </w:r>
            <w:r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>–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 A filmes médium lehetőségei</w:t>
            </w:r>
          </w:p>
          <w:p w14:paraId="66B5AE81" w14:textId="3C22187F" w:rsidR="005C6063" w:rsidRDefault="005C6063" w:rsidP="0812E0B4">
            <w:pPr>
              <w:spacing w:after="0"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</w:p>
          <w:p w14:paraId="5023141B" w14:textId="69EC004F" w:rsidR="005C6063" w:rsidRDefault="5791758C" w:rsidP="0812E0B4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- </w:t>
            </w:r>
            <w:r w:rsidR="474E6B47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W. Shakespeare nyomán: </w:t>
            </w:r>
            <w:r w:rsidR="474E6B47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Rómeó + Júlia</w:t>
            </w:r>
            <w:r w:rsidR="474E6B47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r.: </w:t>
            </w:r>
            <w:proofErr w:type="spellStart"/>
            <w:r w:rsidR="474E6B47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Baz</w:t>
            </w:r>
            <w:proofErr w:type="spellEnd"/>
            <w:r w:rsidR="474E6B47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474E6B47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Luhrmann</w:t>
            </w:r>
            <w:proofErr w:type="spellEnd"/>
            <w:r w:rsidR="474E6B47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, 1996.</w:t>
            </w:r>
          </w:p>
        </w:tc>
        <w:tc>
          <w:tcPr>
            <w:tcW w:w="3543" w:type="dxa"/>
            <w:vAlign w:val="center"/>
          </w:tcPr>
          <w:p w14:paraId="1F3B1409" w14:textId="45BF6C9B" w:rsidR="005C6063" w:rsidRDefault="37B1E75F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film</w:t>
            </w:r>
            <w:r w:rsidR="7537D403" w:rsidRPr="0812E0B4">
              <w:rPr>
                <w:rFonts w:ascii="Cambria" w:hAnsi="Cambria" w:cs="Times New Roman"/>
                <w:sz w:val="20"/>
                <w:szCs w:val="20"/>
              </w:rPr>
              <w:t>részletek</w:t>
            </w:r>
            <w:proofErr w:type="spellEnd"/>
            <w:r w:rsidR="7537D403"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7537D403"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="7537D403"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7537D403"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="7537D403"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7537D403"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562C75D1" w14:textId="77777777" w:rsidR="005C6063" w:rsidRDefault="005C60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30B97A70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2657DB74" w14:textId="6CE04BD7" w:rsidR="474E6B47" w:rsidRDefault="474E6B47" w:rsidP="0812E0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>5</w:t>
            </w:r>
            <w:r w:rsidR="6E2CCCC5"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6E2CCCC5"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>Előtérben</w:t>
            </w:r>
            <w:proofErr w:type="spellEnd"/>
            <w:r w:rsidR="6E2CCCC5"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="6E2CCCC5"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>mellékszálak</w:t>
            </w:r>
            <w:proofErr w:type="spellEnd"/>
          </w:p>
          <w:p w14:paraId="22D1F29E" w14:textId="64700AA4" w:rsidR="0812E0B4" w:rsidRDefault="0812E0B4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495B72B4" w14:textId="7D85E8F2" w:rsidR="655B41B5" w:rsidRDefault="655B41B5" w:rsidP="0812E0B4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- </w:t>
            </w:r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Tom Stop</w:t>
            </w:r>
            <w:r w:rsidR="01EF502A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p</w:t>
            </w:r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ard: </w:t>
            </w:r>
            <w:proofErr w:type="spellStart"/>
            <w:r w:rsidR="6E2CCCC5" w:rsidRPr="0812E0B4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>Rosencrantz</w:t>
            </w:r>
            <w:proofErr w:type="spellEnd"/>
            <w:r w:rsidR="6E2CCCC5" w:rsidRPr="0812E0B4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 xml:space="preserve"> és </w:t>
            </w:r>
            <w:proofErr w:type="spellStart"/>
            <w:r w:rsidR="6E2CCCC5" w:rsidRPr="0812E0B4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>Guildenstern</w:t>
            </w:r>
            <w:proofErr w:type="spellEnd"/>
            <w:r w:rsidR="6E2CCCC5" w:rsidRPr="0812E0B4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 xml:space="preserve"> halott</w:t>
            </w:r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, r.: Tom Stop</w:t>
            </w:r>
            <w:r w:rsidR="50EC7F0E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p</w:t>
            </w:r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ard, 1990.</w:t>
            </w:r>
          </w:p>
          <w:p w14:paraId="7087D078" w14:textId="55C39B4C" w:rsidR="26B5369C" w:rsidRDefault="26B5369C" w:rsidP="0812E0B4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- </w:t>
            </w:r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Tom Stop</w:t>
            </w:r>
            <w:r w:rsidR="18A36C42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p</w:t>
            </w:r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ard: </w:t>
            </w:r>
            <w:proofErr w:type="spellStart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Rosencrantz</w:t>
            </w:r>
            <w:proofErr w:type="spellEnd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Guildenstern</w:t>
            </w:r>
            <w:proofErr w:type="spellEnd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halott, r.: Victor </w:t>
            </w:r>
            <w:proofErr w:type="spellStart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Ioan</w:t>
            </w:r>
            <w:proofErr w:type="spellEnd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Frunză</w:t>
            </w:r>
            <w:proofErr w:type="spellEnd"/>
            <w:r w:rsidR="6E2CCCC5" w:rsidRPr="0812E0B4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, Temesvári Csiky Gergely Állami Magyar Színház, 2009.</w:t>
            </w:r>
          </w:p>
        </w:tc>
        <w:tc>
          <w:tcPr>
            <w:tcW w:w="3543" w:type="dxa"/>
            <w:vAlign w:val="center"/>
          </w:tcPr>
          <w:p w14:paraId="461C4242" w14:textId="72AC922A" w:rsidR="3A79DD16" w:rsidRDefault="3A79DD16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</w:t>
            </w:r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>lőadás</w:t>
            </w:r>
            <w:proofErr w:type="spellEnd"/>
            <w:r w:rsidR="4B5A434C" w:rsidRPr="0812E0B4">
              <w:rPr>
                <w:rFonts w:ascii="Cambria" w:hAnsi="Cambria" w:cs="Times New Roman"/>
                <w:sz w:val="20"/>
                <w:szCs w:val="20"/>
              </w:rPr>
              <w:t xml:space="preserve">- </w:t>
            </w:r>
            <w:proofErr w:type="spellStart"/>
            <w:r w:rsidR="4B5A434C" w:rsidRPr="0812E0B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="4B5A434C"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4B5A434C" w:rsidRPr="0812E0B4">
              <w:rPr>
                <w:rFonts w:ascii="Cambria" w:hAnsi="Cambria" w:cs="Times New Roman"/>
                <w:sz w:val="20"/>
                <w:szCs w:val="20"/>
              </w:rPr>
              <w:t>film</w:t>
            </w:r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>részletek</w:t>
            </w:r>
            <w:proofErr w:type="spellEnd"/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77A6D8E1"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2CDF2F00" w14:textId="6CC74502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18A3E5A2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29A5F749" w14:textId="7A872F83" w:rsidR="0DA61EBD" w:rsidRDefault="0DA61EBD" w:rsidP="0812E0B4">
            <w:pPr>
              <w:spacing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6. </w:t>
            </w:r>
            <w:proofErr w:type="spellStart"/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>Projektszöveg-ötletek</w:t>
            </w:r>
            <w:proofErr w:type="spellEnd"/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>megbeszélése</w:t>
            </w:r>
            <w:proofErr w:type="spellEnd"/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3543" w:type="dxa"/>
            <w:vAlign w:val="center"/>
          </w:tcPr>
          <w:p w14:paraId="4A8E1308" w14:textId="63F4F6F7" w:rsidR="0DA61EBD" w:rsidRDefault="0DA61EBD" w:rsidP="0812E0B4">
            <w:pPr>
              <w:spacing w:line="240" w:lineRule="auto"/>
              <w:rPr>
                <w:rFonts w:ascii="Cambria" w:eastAsia="Aptos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  <w:lang w:val="hu-HU"/>
              </w:rPr>
              <w:t>egyéni projekttervek bemutatása, csoportos megbeszélés, ötletelés</w:t>
            </w:r>
          </w:p>
        </w:tc>
        <w:tc>
          <w:tcPr>
            <w:tcW w:w="3261" w:type="dxa"/>
            <w:vAlign w:val="center"/>
          </w:tcPr>
          <w:p w14:paraId="1C2AA5A9" w14:textId="0F4B2BC3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7BA3F82C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3222CCC8" w14:textId="344E9481" w:rsidR="0DA61EBD" w:rsidRDefault="0DA61EBD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7</w:t>
            </w:r>
            <w:r w:rsidR="2773DBC9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Woyzeck</w:t>
            </w:r>
            <w:proofErr w:type="spellEnd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-feldolgozások I. </w:t>
            </w:r>
            <w:r w:rsidR="2773DBC9"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– </w:t>
            </w:r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A kisember tragédiája</w:t>
            </w:r>
          </w:p>
          <w:p w14:paraId="37B3E9EC" w14:textId="11A70CEE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59EB0376" w14:textId="3B81331D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- Georg Büchner: </w:t>
            </w:r>
            <w:proofErr w:type="spellStart"/>
            <w:r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Woyzeck</w:t>
            </w:r>
            <w:proofErr w:type="spellEnd"/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r.: Mihai </w:t>
            </w:r>
            <w:proofErr w:type="spellStart"/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Măniuțiu</w:t>
            </w:r>
            <w:proofErr w:type="spellEnd"/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, Kolozsvári Állami Magyar Színház, 2005.</w:t>
            </w:r>
          </w:p>
        </w:tc>
        <w:tc>
          <w:tcPr>
            <w:tcW w:w="3543" w:type="dxa"/>
            <w:vAlign w:val="center"/>
          </w:tcPr>
          <w:p w14:paraId="3D556805" w14:textId="1F228BB3" w:rsidR="5B68BDB1" w:rsidRDefault="5B68BDB1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47F2EBF5" w14:textId="0F5D4946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6FF67162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6B657F4B" w14:textId="6BC80BA6" w:rsidR="07E4BA86" w:rsidRDefault="07E4BA86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8</w:t>
            </w:r>
            <w:r w:rsidR="5DDD62CD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.</w:t>
            </w:r>
            <w:r w:rsidR="2773DBC9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Woyzeck</w:t>
            </w:r>
            <w:proofErr w:type="spellEnd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-feldolgozások II. </w:t>
            </w:r>
            <w:r w:rsidR="2773DBC9"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– </w:t>
            </w:r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Amikor a test beszél</w:t>
            </w:r>
          </w:p>
          <w:p w14:paraId="153C0D5A" w14:textId="6472865A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018FFD4F" w14:textId="7DA749FB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</w:t>
            </w:r>
            <w:r w:rsidR="79C38C58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</w:t>
            </w:r>
            <w:r w:rsidR="73EE375D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Georg Büchner nyomán: </w:t>
            </w:r>
            <w:proofErr w:type="spellStart"/>
            <w:r w:rsidR="73EE375D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Woyzeck</w:t>
            </w:r>
            <w:proofErr w:type="spellEnd"/>
            <w:r w:rsidR="73EE375D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avagy a szédület </w:t>
            </w:r>
            <w:proofErr w:type="spellStart"/>
            <w:r w:rsidR="73EE375D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karcolata</w:t>
            </w:r>
            <w:proofErr w:type="spellEnd"/>
            <w:r w:rsidR="73EE375D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r.: Nagy József, JEL színház, 1994.</w:t>
            </w:r>
          </w:p>
        </w:tc>
        <w:tc>
          <w:tcPr>
            <w:tcW w:w="3543" w:type="dxa"/>
            <w:vAlign w:val="center"/>
          </w:tcPr>
          <w:p w14:paraId="6FBD57A1" w14:textId="1C025D64" w:rsidR="59F14E8E" w:rsidRDefault="59F14E8E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63787C76" w14:textId="48F6BB20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49772100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012B042E" w14:textId="3DA86E1B" w:rsidR="784FF5B4" w:rsidRDefault="784FF5B4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9</w:t>
            </w:r>
            <w:r w:rsidR="2773DBC9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Woyzeck</w:t>
            </w:r>
            <w:proofErr w:type="spellEnd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-feldolgozások III. </w:t>
            </w:r>
            <w:r w:rsidR="2773DBC9"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– </w:t>
            </w:r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Átirat cirkuszi porondra</w:t>
            </w:r>
          </w:p>
          <w:p w14:paraId="5227BC2B" w14:textId="0DEE40F2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17C2D0F7" w14:textId="1141FB36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</w:t>
            </w:r>
            <w:r w:rsidR="156CCC19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Georg Büchner </w:t>
            </w:r>
            <w:proofErr w:type="spellStart"/>
            <w:r w:rsidR="156CCC19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Woyzeck</w:t>
            </w:r>
            <w:proofErr w:type="spellEnd"/>
            <w:r w:rsidR="156CCC19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-jeleneteinek</w:t>
            </w:r>
          </w:p>
          <w:p w14:paraId="279ECAD2" w14:textId="384965FB" w:rsidR="156CCC19" w:rsidRDefault="156CCC19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és József Attila verseinek felhasználásával: </w:t>
            </w:r>
            <w:r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W-munkáscirkusz</w:t>
            </w: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, r.: Schilling Árpád, Krétakör Színház, 2001.</w:t>
            </w:r>
          </w:p>
        </w:tc>
        <w:tc>
          <w:tcPr>
            <w:tcW w:w="3543" w:type="dxa"/>
            <w:vAlign w:val="center"/>
          </w:tcPr>
          <w:p w14:paraId="3B172C3C" w14:textId="482D6BBD" w:rsidR="1484B031" w:rsidRDefault="1484B031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71790B8F" w14:textId="6EF9152B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17DE620A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54BA9CEF" w14:textId="1A184BB6" w:rsidR="402C754D" w:rsidRDefault="402C754D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10</w:t>
            </w:r>
            <w:r w:rsidR="2773DBC9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Woyzeck</w:t>
            </w:r>
            <w:proofErr w:type="spellEnd"/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-feldolgozások IV. </w:t>
            </w:r>
            <w:r w:rsidR="2773DBC9"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– </w:t>
            </w:r>
            <w:r w:rsidR="2773DBC9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Operatöredékek</w:t>
            </w:r>
          </w:p>
          <w:p w14:paraId="79CEB96A" w14:textId="6DB46E8B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704E561D" w14:textId="082EC937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de-DE"/>
              </w:rPr>
              <w:t>-</w:t>
            </w:r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de-DE"/>
              </w:rPr>
              <w:t xml:space="preserve"> Georg Büchner </w:t>
            </w:r>
            <w:proofErr w:type="spellStart"/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de-DE"/>
              </w:rPr>
              <w:t>és</w:t>
            </w:r>
            <w:proofErr w:type="spellEnd"/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de-DE"/>
              </w:rPr>
              <w:t xml:space="preserve"> Alban Berg </w:t>
            </w:r>
            <w:proofErr w:type="spellStart"/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de-DE"/>
              </w:rPr>
              <w:t>nyomán</w:t>
            </w:r>
            <w:proofErr w:type="spellEnd"/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de-DE"/>
              </w:rPr>
              <w:t xml:space="preserve">: </w:t>
            </w:r>
            <w:r w:rsidR="7D21B97E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de-DE"/>
              </w:rPr>
              <w:t>Wozzeck</w:t>
            </w:r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de-DE"/>
              </w:rPr>
              <w:t xml:space="preserve">, r.: William Kentridge, Konzertvereinigung Wiener Staatsopernchor Salzburger Festspiele und Theater Kinderchor </w:t>
            </w:r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Wiener </w:t>
            </w:r>
            <w:proofErr w:type="spellStart"/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Philharmoniker</w:t>
            </w:r>
            <w:proofErr w:type="spellEnd"/>
            <w:r w:rsidR="7D21B97E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, 2017.</w:t>
            </w:r>
          </w:p>
        </w:tc>
        <w:tc>
          <w:tcPr>
            <w:tcW w:w="3543" w:type="dxa"/>
            <w:vAlign w:val="center"/>
          </w:tcPr>
          <w:p w14:paraId="4B2D0949" w14:textId="3C2C5802" w:rsidR="0E7F00D1" w:rsidRDefault="0E7F00D1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76E81813" w14:textId="12F255F3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0FF53210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16F1CF4A" w14:textId="651F390C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</w:t>
            </w:r>
            <w:r w:rsidR="2C22458F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</w:t>
            </w: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Woyzeck</w:t>
            </w:r>
            <w:proofErr w:type="spellEnd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-feldolgozások V. </w:t>
            </w:r>
            <w:r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– 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Zenés színház másképp – metálszínház</w:t>
            </w:r>
          </w:p>
          <w:p w14:paraId="39C752EC" w14:textId="24B10FDB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467DDB56" w14:textId="6A1BE68F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lastRenderedPageBreak/>
              <w:t>-</w:t>
            </w:r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Georg Büchner, Tom </w:t>
            </w:r>
            <w:proofErr w:type="spellStart"/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Waits</w:t>
            </w:r>
            <w:proofErr w:type="spellEnd"/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Kathleen</w:t>
            </w:r>
            <w:proofErr w:type="spellEnd"/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Brennan</w:t>
            </w:r>
            <w:proofErr w:type="spellEnd"/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="708787B5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Woyzeck</w:t>
            </w:r>
            <w:proofErr w:type="spellEnd"/>
            <w:r w:rsidR="708787B5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, r.: Ascher Tamás, Katona József Színház, Budapest, 2011.</w:t>
            </w:r>
          </w:p>
          <w:p w14:paraId="48ED01DC" w14:textId="5E6FB9E2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69DAE11" w14:textId="6FDB6438" w:rsidR="708787B5" w:rsidRDefault="708787B5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- Georg Büchner nyomán: </w:t>
            </w:r>
            <w:proofErr w:type="spellStart"/>
            <w:r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Woyzeck</w:t>
            </w:r>
            <w:proofErr w:type="spellEnd"/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r.: </w:t>
            </w:r>
            <w:proofErr w:type="spellStart"/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Albu</w:t>
            </w:r>
            <w:proofErr w:type="spellEnd"/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István, Szatmárnémeti Északi Színház, Harag György Társulat, 2022.</w:t>
            </w:r>
          </w:p>
        </w:tc>
        <w:tc>
          <w:tcPr>
            <w:tcW w:w="3543" w:type="dxa"/>
            <w:vAlign w:val="center"/>
          </w:tcPr>
          <w:p w14:paraId="50927FDA" w14:textId="1FE86B89" w:rsidR="2250CA49" w:rsidRDefault="2250CA49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lastRenderedPageBreak/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78E70516" w14:textId="00E76081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42EF1989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67BD79D5" w14:textId="2F1EA002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</w:t>
            </w:r>
            <w:r w:rsidR="071222CE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2</w:t>
            </w: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Woyzeck</w:t>
            </w:r>
            <w:proofErr w:type="spellEnd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-feldolgozások VI. </w:t>
            </w:r>
            <w:r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– 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Egy beteg társadalom kórképe</w:t>
            </w:r>
          </w:p>
          <w:p w14:paraId="6D2E2BC8" w14:textId="3348116E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4065C67D" w14:textId="1345511D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</w:t>
            </w:r>
            <w:r w:rsidR="5A4455C0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Georg Büchner: </w:t>
            </w:r>
            <w:proofErr w:type="spellStart"/>
            <w:r w:rsidR="5A4455C0" w:rsidRPr="0812E0B4">
              <w:rPr>
                <w:rFonts w:ascii="Cambria" w:eastAsia="Cambria" w:hAnsi="Cambria" w:cs="Cambria"/>
                <w:i/>
                <w:iCs/>
                <w:sz w:val="20"/>
                <w:szCs w:val="20"/>
                <w:lang w:val="hu-HU"/>
              </w:rPr>
              <w:t>Woyzeck</w:t>
            </w:r>
            <w:proofErr w:type="spellEnd"/>
            <w:r w:rsidR="5A4455C0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, r.: Hunor Horváth, </w:t>
            </w:r>
            <w:proofErr w:type="spellStart"/>
            <w:r w:rsidR="5A4455C0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>Radu</w:t>
            </w:r>
            <w:proofErr w:type="spellEnd"/>
            <w:r w:rsidR="5A4455C0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Stanca Nemzeti Színház, Nagyszeben </w:t>
            </w:r>
            <w:r w:rsidR="5A4455C0" w:rsidRPr="0812E0B4"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  <w:t>–</w:t>
            </w:r>
            <w:r w:rsidR="5A4455C0" w:rsidRPr="0812E0B4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német tagozat, 2023.</w:t>
            </w:r>
          </w:p>
        </w:tc>
        <w:tc>
          <w:tcPr>
            <w:tcW w:w="3543" w:type="dxa"/>
            <w:vAlign w:val="center"/>
          </w:tcPr>
          <w:p w14:paraId="446F2BAE" w14:textId="1E27DC51" w:rsidR="3D0DE0F3" w:rsidRDefault="3D0DE0F3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6737BABB" w14:textId="50228130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1C3858AB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7B484D4F" w14:textId="27FF68D3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color w:val="000000" w:themeColor="text1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</w:t>
            </w:r>
            <w:r w:rsidR="2E1CFEEF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3</w:t>
            </w: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Woyzeck</w:t>
            </w:r>
            <w:proofErr w:type="spellEnd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-feldolgozások VII. </w:t>
            </w:r>
            <w:r w:rsidRPr="0812E0B4">
              <w:rPr>
                <w:rFonts w:ascii="Cambria" w:eastAsia="Cambria" w:hAnsi="Cambria" w:cs="Cambria"/>
                <w:b/>
                <w:bCs/>
                <w:color w:val="000000" w:themeColor="text1"/>
                <w:sz w:val="20"/>
                <w:szCs w:val="20"/>
                <w:lang w:val="hu-HU"/>
              </w:rPr>
              <w:t>–</w:t>
            </w:r>
            <w:r w:rsidR="2C72A046" w:rsidRPr="0812E0B4">
              <w:rPr>
                <w:rFonts w:ascii="Cambria" w:eastAsia="Cambria" w:hAnsi="Cambria" w:cs="Cambria"/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 Paneldráma</w:t>
            </w:r>
          </w:p>
          <w:p w14:paraId="55CB9641" w14:textId="40AE1CD0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</w:pPr>
          </w:p>
          <w:p w14:paraId="0D429DDA" w14:textId="0C3DB362" w:rsidR="2C72A046" w:rsidRDefault="2C72A046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- 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Georg Büchner és Kiss Csaba nyomán Vecsei H. Miklós: </w:t>
            </w:r>
            <w:proofErr w:type="spellStart"/>
            <w:r w:rsidRPr="0812E0B4"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  <w:lang w:val="hu-HU"/>
              </w:rPr>
              <w:t>Woyzeck</w:t>
            </w:r>
            <w:proofErr w:type="spellEnd"/>
            <w:r w:rsidRPr="0812E0B4"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— </w:t>
            </w:r>
            <w:r w:rsidRPr="0812E0B4"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  <w:lang w:val="hu-HU"/>
              </w:rPr>
              <w:t>paneldráma egy igaz történet alapján</w:t>
            </w:r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, r.: ifj. </w:t>
            </w:r>
            <w:proofErr w:type="spellStart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Visnyánszky</w:t>
            </w:r>
            <w:proofErr w:type="spellEnd"/>
            <w:r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 Attila, Nemzeti Színház, Budapest, 2018.</w:t>
            </w:r>
          </w:p>
        </w:tc>
        <w:tc>
          <w:tcPr>
            <w:tcW w:w="3543" w:type="dxa"/>
            <w:vAlign w:val="center"/>
          </w:tcPr>
          <w:p w14:paraId="52F54497" w14:textId="7B426C42" w:rsidR="1CFEA03F" w:rsidRDefault="1CFEA03F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előadásrészletek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vitaindító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3261" w:type="dxa"/>
            <w:vAlign w:val="center"/>
          </w:tcPr>
          <w:p w14:paraId="4C4726E6" w14:textId="7E6E59D0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58857867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0D341247" w14:textId="754BDFDB" w:rsidR="0812E0B4" w:rsidRDefault="0812E0B4" w:rsidP="0812E0B4">
            <w:pPr>
              <w:spacing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</w:p>
          <w:p w14:paraId="270E8F70" w14:textId="294838F6" w:rsidR="2773DBC9" w:rsidRDefault="2773DBC9" w:rsidP="0812E0B4">
            <w:pPr>
              <w:spacing w:line="240" w:lineRule="auto"/>
              <w:rPr>
                <w:rFonts w:ascii="Cambria" w:eastAsia="Cambria" w:hAnsi="Cambria" w:cs="Cambria"/>
                <w:b/>
                <w:bCs/>
                <w:i/>
                <w:iCs/>
                <w:color w:val="000000" w:themeColor="text1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</w:t>
            </w:r>
            <w:r w:rsidR="78E19981"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4</w:t>
            </w:r>
            <w:r w:rsidRPr="0812E0B4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 xml:space="preserve">. </w:t>
            </w:r>
            <w:r w:rsidR="11A43A15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 xml:space="preserve">Egyéni adaptációk </w:t>
            </w:r>
            <w:r w:rsidR="2FB39B0A" w:rsidRPr="0812E0B4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bemutatása</w:t>
            </w:r>
          </w:p>
          <w:p w14:paraId="51B071C5" w14:textId="544DFB1B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103FA5FC" w14:textId="0C9CAB55" w:rsidR="4C30A972" w:rsidRDefault="4C30A972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egyéni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projektek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bemutatása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megbeszélése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reflexiók</w:t>
            </w:r>
            <w:proofErr w:type="spellEnd"/>
          </w:p>
        </w:tc>
        <w:tc>
          <w:tcPr>
            <w:tcW w:w="3261" w:type="dxa"/>
            <w:vAlign w:val="center"/>
          </w:tcPr>
          <w:p w14:paraId="066770A3" w14:textId="6E594490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812E0B4" w14:paraId="4B102D58" w14:textId="77777777" w:rsidTr="0812E0B4">
        <w:trPr>
          <w:trHeight w:val="300"/>
          <w:jc w:val="center"/>
        </w:trPr>
        <w:tc>
          <w:tcPr>
            <w:tcW w:w="3687" w:type="dxa"/>
            <w:vAlign w:val="center"/>
          </w:tcPr>
          <w:p w14:paraId="56911AB3" w14:textId="1F29E906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35F8B19" w14:textId="38398057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E09CB63" w14:textId="02987517" w:rsidR="0812E0B4" w:rsidRDefault="0812E0B4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C6063" w14:paraId="60B5071E" w14:textId="77777777" w:rsidTr="0812E0B4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218CCFF" w14:textId="77777777" w:rsidR="005C6063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</w:tbl>
    <w:p w14:paraId="664355AD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B479587" w14:textId="77777777" w:rsidR="005C6063" w:rsidRDefault="0000000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5C6063" w14:paraId="1A965116" w14:textId="77777777" w:rsidTr="20C59581">
        <w:trPr>
          <w:trHeight w:val="4011"/>
        </w:trPr>
        <w:tc>
          <w:tcPr>
            <w:tcW w:w="10491" w:type="dxa"/>
          </w:tcPr>
          <w:p w14:paraId="409A9F90" w14:textId="77777777" w:rsidR="005C6063" w:rsidRDefault="359A9D9D" w:rsidP="20C59581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színházakban általában szükség van dramaturg munkájára, erre készítjük elő a diákot.</w:t>
            </w:r>
          </w:p>
          <w:p w14:paraId="0FE72330" w14:textId="64443B76" w:rsidR="005C6063" w:rsidRDefault="359A9D9D" w:rsidP="20C59581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Ha más munkát fog végezni, például irodalmi titkár lesz, akkor is segíti a munkáját, ha pontosabban látja a színház előadásainak dramaturgiai felépítését. </w:t>
            </w:r>
          </w:p>
          <w:p w14:paraId="0049CC8B" w14:textId="5F92F176" w:rsidR="005C6063" w:rsidRDefault="359A9D9D" w:rsidP="20C59581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Cambria" w:hAnsi="Cambria" w:cs="Times New Roman"/>
                <w:lang w:val="hu-HU"/>
              </w:rPr>
            </w:pPr>
            <w:proofErr w:type="gramStart"/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Illetve</w:t>
            </w:r>
            <w:proofErr w:type="gramEnd"/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ha újságíró lesz, </w:t>
            </w:r>
            <w:r w:rsidR="6EC13311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akkor is 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j</w:t>
            </w:r>
            <w:r w:rsidR="6DDF7369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ó, ha </w:t>
            </w:r>
            <w:r w:rsidR="312503E0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saját cikkeinek</w:t>
            </w:r>
            <w:r w:rsidR="0778E00F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312503E0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v</w:t>
            </w:r>
            <w:r w:rsidR="6DDF7369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an dramatu</w:t>
            </w:r>
            <w:r w:rsidR="4E58C6FC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r</w:t>
            </w:r>
            <w:r w:rsidR="6DDF7369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giai</w:t>
            </w:r>
            <w:r w:rsidR="305DB9F0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íve.</w:t>
            </w:r>
          </w:p>
          <w:p w14:paraId="7DF4E37C" w14:textId="38D6B86C" w:rsidR="005C6063" w:rsidRDefault="305DB9F0" w:rsidP="20C59581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tapasztalat azt mutatja, hogy egy </w:t>
            </w:r>
            <w:proofErr w:type="spellStart"/>
            <w:r w:rsidR="73F42675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teatrológus</w:t>
            </w:r>
            <w:proofErr w:type="spellEnd"/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5F8EF359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általában 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sokféle munkát végez, váltogatja majd egymás között a fentieket</w:t>
            </w:r>
            <w:r w:rsidR="2C6D063E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is. </w:t>
            </w:r>
          </w:p>
        </w:tc>
      </w:tr>
    </w:tbl>
    <w:p w14:paraId="44FB30F8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680E156" w14:textId="77777777" w:rsidR="005C6063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5C6063" w14:paraId="7541F9C8" w14:textId="77777777" w:rsidTr="0812E0B4">
        <w:trPr>
          <w:trHeight w:val="284"/>
        </w:trPr>
        <w:tc>
          <w:tcPr>
            <w:tcW w:w="1985" w:type="dxa"/>
            <w:vAlign w:val="center"/>
          </w:tcPr>
          <w:p w14:paraId="035BCBD4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1B5D079F" w14:textId="77777777" w:rsidR="005C6063" w:rsidRDefault="0000000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430A8453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4140DC34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5C6063" w14:paraId="5579E61D" w14:textId="77777777" w:rsidTr="0812E0B4">
        <w:trPr>
          <w:trHeight w:val="284"/>
        </w:trPr>
        <w:tc>
          <w:tcPr>
            <w:tcW w:w="1985" w:type="dxa"/>
            <w:vMerge w:val="restart"/>
            <w:vAlign w:val="center"/>
          </w:tcPr>
          <w:p w14:paraId="20EBF753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1DA6542E" w14:textId="550F8708" w:rsidR="005C6063" w:rsidRDefault="2D77A699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félév során</w:t>
            </w:r>
            <w:r w:rsidR="1516E435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, óráról órára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végzett tevékenységek osztályozása</w:t>
            </w:r>
          </w:p>
        </w:tc>
        <w:tc>
          <w:tcPr>
            <w:tcW w:w="2692" w:type="dxa"/>
            <w:vAlign w:val="center"/>
          </w:tcPr>
          <w:p w14:paraId="3041E394" w14:textId="4AEE175D" w:rsidR="005C6063" w:rsidRDefault="2D77A699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Jelenlét, aktivitás,</w:t>
            </w:r>
            <w:r w:rsidR="50325880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feladatok elvégzésének ponto</w:t>
            </w:r>
            <w:r w:rsidR="661B814C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ssága, igényessége</w:t>
            </w:r>
          </w:p>
        </w:tc>
        <w:tc>
          <w:tcPr>
            <w:tcW w:w="2978" w:type="dxa"/>
            <w:vAlign w:val="center"/>
          </w:tcPr>
          <w:p w14:paraId="722B00AE" w14:textId="141372CF" w:rsidR="005C6063" w:rsidRDefault="44DA42A7" w:rsidP="36CA865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20</w:t>
            </w:r>
            <w:r w:rsidR="0785D02F"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%</w:t>
            </w:r>
          </w:p>
        </w:tc>
      </w:tr>
      <w:tr w:rsidR="005C6063" w14:paraId="42C6D796" w14:textId="77777777" w:rsidTr="0812E0B4">
        <w:trPr>
          <w:trHeight w:val="284"/>
        </w:trPr>
        <w:tc>
          <w:tcPr>
            <w:tcW w:w="1985" w:type="dxa"/>
            <w:vMerge/>
            <w:vAlign w:val="center"/>
          </w:tcPr>
          <w:p w14:paraId="6E1831B3" w14:textId="77777777" w:rsidR="005C6063" w:rsidRDefault="005C60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54E11D2A" w14:textId="77777777" w:rsidR="005C6063" w:rsidRDefault="2DFFF303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Zárthelyi írásbeli dolgozat</w:t>
            </w:r>
          </w:p>
        </w:tc>
        <w:tc>
          <w:tcPr>
            <w:tcW w:w="2692" w:type="dxa"/>
            <w:vAlign w:val="center"/>
          </w:tcPr>
          <w:p w14:paraId="31126E5D" w14:textId="77777777" w:rsidR="005C6063" w:rsidRDefault="0B6150FC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A kötelező olvasmányok ismeretének a felmérése, illetve a kreativitás stimulálása feladatokkal</w:t>
            </w:r>
          </w:p>
        </w:tc>
        <w:tc>
          <w:tcPr>
            <w:tcW w:w="2978" w:type="dxa"/>
            <w:vAlign w:val="center"/>
          </w:tcPr>
          <w:p w14:paraId="2DE403A5" w14:textId="77777777" w:rsidR="005C6063" w:rsidRDefault="50D2988A" w:rsidP="20C5958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0C59581">
              <w:rPr>
                <w:rFonts w:ascii="Cambria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="005C6063" w14:paraId="23B9B478" w14:textId="77777777" w:rsidTr="0812E0B4">
        <w:trPr>
          <w:trHeight w:val="900"/>
        </w:trPr>
        <w:tc>
          <w:tcPr>
            <w:tcW w:w="1985" w:type="dxa"/>
            <w:vMerge w:val="restart"/>
            <w:vAlign w:val="center"/>
          </w:tcPr>
          <w:p w14:paraId="16F9B9C6" w14:textId="77777777" w:rsidR="005C6063" w:rsidRDefault="0812E0B4" w:rsidP="0812E0B4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2F724A59" w14:textId="77777777" w:rsidR="005C6063" w:rsidRDefault="0812E0B4" w:rsidP="0812E0B4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2431CDC" w14:textId="127A9A3A" w:rsidR="005C6063" w:rsidRDefault="28126213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Jelenlét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féléves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tevékenység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órai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otthoni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feladatok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elvégzése</w:t>
            </w:r>
            <w:proofErr w:type="spellEnd"/>
          </w:p>
        </w:tc>
        <w:tc>
          <w:tcPr>
            <w:tcW w:w="2692" w:type="dxa"/>
            <w:vAlign w:val="center"/>
          </w:tcPr>
          <w:p w14:paraId="49E398E2" w14:textId="2FC64511" w:rsidR="005C6063" w:rsidRDefault="28126213" w:rsidP="0812E0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Szemináriumi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részvétel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előadásismeret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aktív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hozzászólás</w:t>
            </w:r>
            <w:proofErr w:type="spellEnd"/>
            <w:r w:rsidRPr="0812E0B4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812E0B4">
              <w:rPr>
                <w:rFonts w:ascii="Cambria" w:hAnsi="Cambria" w:cs="Times New Roman"/>
                <w:sz w:val="20"/>
                <w:szCs w:val="20"/>
              </w:rPr>
              <w:t>reflexió</w:t>
            </w:r>
            <w:proofErr w:type="spellEnd"/>
          </w:p>
        </w:tc>
        <w:tc>
          <w:tcPr>
            <w:tcW w:w="2978" w:type="dxa"/>
            <w:vAlign w:val="center"/>
          </w:tcPr>
          <w:p w14:paraId="76D89398" w14:textId="3513B0BE" w:rsidR="1F549462" w:rsidRDefault="1F549462" w:rsidP="0812E0B4">
            <w:pPr>
              <w:spacing w:after="0" w:line="240" w:lineRule="auto"/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2</w:t>
            </w:r>
            <w:r w:rsidR="66EF76EC"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0</w:t>
            </w:r>
            <w:r w:rsidR="0812E0B4"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5C6063" w14:paraId="5BE93A62" w14:textId="77777777" w:rsidTr="0812E0B4">
        <w:trPr>
          <w:trHeight w:val="900"/>
        </w:trPr>
        <w:tc>
          <w:tcPr>
            <w:tcW w:w="1985" w:type="dxa"/>
            <w:vMerge/>
            <w:vAlign w:val="center"/>
          </w:tcPr>
          <w:p w14:paraId="384BA73E" w14:textId="77777777" w:rsidR="005C6063" w:rsidRDefault="005C6063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34B3F2EB" w14:textId="6426547A" w:rsidR="005C6063" w:rsidRDefault="078CE152" w:rsidP="0812E0B4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Projektszöveg</w:t>
            </w:r>
            <w:r w:rsidR="6E81B3BB" w:rsidRPr="0812E0B4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 xml:space="preserve"> – átirat egy választott klasszikus ala</w:t>
            </w:r>
            <w:r w:rsidR="44244781" w:rsidRPr="0812E0B4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p</w:t>
            </w:r>
            <w:r w:rsidR="6E81B3BB" w:rsidRPr="0812E0B4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ján</w:t>
            </w:r>
          </w:p>
        </w:tc>
        <w:tc>
          <w:tcPr>
            <w:tcW w:w="2692" w:type="dxa"/>
            <w:vAlign w:val="center"/>
          </w:tcPr>
          <w:p w14:paraId="7D34F5C7" w14:textId="3CA707A2" w:rsidR="005C6063" w:rsidRDefault="1111CF77" w:rsidP="0812E0B4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0812E0B4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 xml:space="preserve">Projektszöveggel való folyamatos munka, a kész szöveg </w:t>
            </w:r>
          </w:p>
        </w:tc>
        <w:tc>
          <w:tcPr>
            <w:tcW w:w="2978" w:type="dxa"/>
            <w:vAlign w:val="center"/>
          </w:tcPr>
          <w:p w14:paraId="0B4020A7" w14:textId="2C5A9268" w:rsidR="005C6063" w:rsidRDefault="12412033" w:rsidP="0812E0B4">
            <w:pPr>
              <w:spacing w:after="0" w:line="240" w:lineRule="auto"/>
              <w:rPr>
                <w:rFonts w:ascii="Cambria" w:eastAsia="Aptos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2</w:t>
            </w:r>
            <w:r w:rsidR="07DDB559"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0</w:t>
            </w:r>
            <w:r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812E0B4" w14:paraId="19638930" w14:textId="77777777" w:rsidTr="0812E0B4">
        <w:trPr>
          <w:trHeight w:val="300"/>
        </w:trPr>
        <w:tc>
          <w:tcPr>
            <w:tcW w:w="1985" w:type="dxa"/>
            <w:vMerge w:val="restart"/>
            <w:vAlign w:val="center"/>
          </w:tcPr>
          <w:p w14:paraId="65782161" w14:textId="4E3490B5" w:rsidR="1A5AF608" w:rsidRDefault="1A5AF608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Közös feladat:</w:t>
            </w:r>
          </w:p>
        </w:tc>
        <w:tc>
          <w:tcPr>
            <w:tcW w:w="2837" w:type="dxa"/>
            <w:vAlign w:val="center"/>
          </w:tcPr>
          <w:p w14:paraId="4B4A140E" w14:textId="30DC4CFC" w:rsidR="1A5AF608" w:rsidRDefault="1A5AF608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Felolvasószínházi bemutató a társaival, választható: a félév során tanult darabok egyikéből</w:t>
            </w:r>
            <w:r w:rsidR="575951AF"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, avagy a saját átirat alapján</w:t>
            </w:r>
          </w:p>
          <w:p w14:paraId="489F63B2" w14:textId="5F807770" w:rsidR="0812E0B4" w:rsidRDefault="0812E0B4" w:rsidP="0812E0B4">
            <w:pPr>
              <w:spacing w:line="240" w:lineRule="auto"/>
              <w:rPr>
                <w:rFonts w:ascii="Cambria" w:eastAsia="Cambria" w:hAnsi="Cambria" w:cs="Cambria"/>
                <w:i/>
                <w:iCs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1658F6E" w14:textId="291F8D84" w:rsidR="1A5AF608" w:rsidRDefault="1A5AF608" w:rsidP="0812E0B4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Osztályozzuk a darab alapos dramaturgiai ismeretét (rendezőként), hogy színészként mennyire érti a diák a helyzeteket, hogyan tud fokozni, váltani stb., valamint a csapatmunka mikéntjére is rákérdezünk</w:t>
            </w:r>
          </w:p>
        </w:tc>
        <w:tc>
          <w:tcPr>
            <w:tcW w:w="2978" w:type="dxa"/>
            <w:vAlign w:val="center"/>
          </w:tcPr>
          <w:p w14:paraId="09ED8F9B" w14:textId="0B5FD9F7" w:rsidR="75EB4766" w:rsidRDefault="75EB4766" w:rsidP="0812E0B4">
            <w:pPr>
              <w:spacing w:line="240" w:lineRule="auto"/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812E0B4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20%</w:t>
            </w:r>
          </w:p>
        </w:tc>
      </w:tr>
      <w:tr w:rsidR="005C6063" w14:paraId="6AE22E2B" w14:textId="77777777" w:rsidTr="0812E0B4">
        <w:trPr>
          <w:trHeight w:val="284"/>
        </w:trPr>
        <w:tc>
          <w:tcPr>
            <w:tcW w:w="10492" w:type="dxa"/>
            <w:gridSpan w:val="4"/>
            <w:vAlign w:val="center"/>
          </w:tcPr>
          <w:p w14:paraId="43652D91" w14:textId="77777777" w:rsidR="005C6063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5C6063" w14:paraId="29D6B04F" w14:textId="77777777" w:rsidTr="0812E0B4">
        <w:trPr>
          <w:trHeight w:val="1252"/>
        </w:trPr>
        <w:tc>
          <w:tcPr>
            <w:tcW w:w="10492" w:type="dxa"/>
            <w:gridSpan w:val="4"/>
          </w:tcPr>
          <w:p w14:paraId="655523A0" w14:textId="3E413ACA" w:rsidR="005C6063" w:rsidRDefault="20C59581" w:rsidP="20C59581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7928C2EF" w14:textId="4DEEB20F" w:rsidR="005C6063" w:rsidRDefault="10EFA843" w:rsidP="0812E0B4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R</w:t>
            </w:r>
            <w:r w:rsidR="54811837"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endszeres</w:t>
            </w:r>
            <w:r w:rsidR="29B960DF"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r w:rsidR="54811837"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aktív órai részvétel – a szemináriumok legalább 70%-án (minimum 10 alkalom)</w:t>
            </w:r>
            <w:r w:rsidR="726554A9"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–</w:t>
            </w:r>
            <w:r w:rsidR="54811837"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: a hiányzások esetleges pótlása közös téma egyeztetése alapján beadandó dolgozattal történhet</w:t>
            </w:r>
            <w:r w:rsidR="0E543DEA" w:rsidRPr="0812E0B4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1E64C2BD" w14:textId="291FD400" w:rsidR="005C6063" w:rsidRDefault="32DEE3BD" w:rsidP="20C59581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 kell jelenni a zárthelyin, ahol el kell érni az ötös osztályzatot</w:t>
            </w:r>
            <w:r w:rsidR="0A08573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. </w:t>
            </w:r>
          </w:p>
          <w:p w14:paraId="4691ADB0" w14:textId="029CC388" w:rsidR="005C6063" w:rsidRDefault="0A085739" w:rsidP="20C59581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F</w:t>
            </w:r>
            <w:r w:rsidR="32DEE3BD">
              <w:rPr>
                <w:rFonts w:ascii="Cambria" w:hAnsi="Cambria" w:cs="Times New Roman"/>
                <w:sz w:val="20"/>
                <w:szCs w:val="20"/>
                <w:lang w:val="hu-HU"/>
              </w:rPr>
              <w:t>elolvasószínházat is létre kell hozni</w:t>
            </w:r>
            <w:r w:rsidR="6840B7CA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06971CD3" w14:textId="430A705D" w:rsidR="005C6063" w:rsidRDefault="005C6063" w:rsidP="0812E0B4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2A1F701D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3EFCA41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654624E" w14:textId="77777777" w:rsidR="005C6063" w:rsidRDefault="00000000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>)</w:t>
      </w:r>
      <w:r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5C6063" w14:paraId="5B1353C4" w14:textId="77777777" w:rsidTr="0812E0B4">
        <w:trPr>
          <w:trHeight w:val="1037"/>
        </w:trPr>
        <w:tc>
          <w:tcPr>
            <w:tcW w:w="1165" w:type="dxa"/>
            <w:vAlign w:val="center"/>
          </w:tcPr>
          <w:p w14:paraId="2300C690" w14:textId="77777777" w:rsidR="005C6063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B823E0D" wp14:editId="07777777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34925</wp:posOffset>
                      </wp:positionV>
                      <wp:extent cx="615950" cy="611505"/>
                      <wp:effectExtent l="0" t="0" r="0" b="0"/>
                      <wp:wrapNone/>
                      <wp:docPr id="1" name="Imagin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agin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15950" cy="611504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C091A88">
                    <v:shapetype id="_x0000_t75" coordsize="21600,21600" filled="f" stroked="f" o:spt="75" o:preferrelative="t" path="m@4@5l@4@11@9@11@9@5xe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gradientshapeok="t" o:connecttype="rect" o:extrusionok="f"/>
                      <o:lock v:ext="edit" aspectratio="t"/>
                    </v:shapetype>
                    <v:shape id="_x0000_i0" style="position:absolute;z-index:251667456;o:allowoverlap:true;o:allowincell:true;mso-position-horizontal-relative:text;margin-left:1.10pt;mso-position-horizontal:absolute;mso-position-vertical-relative:text;margin-top:2.75pt;mso-position-vertical:absolute;width:48.50pt;height:48.15pt;mso-wrap-distance-left:9.00pt;mso-wrap-distance-top:0.00pt;mso-wrap-distance-right:9.00pt;mso-wrap-distance-bottom:0.00pt;z-index:1;" o:spid="_x0000_s0" stroked="false" type="#_x0000_t75">
                      <v:imagedata o:title="" r:id="rId15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9326" w:type="dxa"/>
            <w:gridSpan w:val="8"/>
            <w:vAlign w:val="center"/>
          </w:tcPr>
          <w:p w14:paraId="3E703900" w14:textId="77777777" w:rsidR="005C6063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 fenntartható fejlődés általános ikonja</w:t>
            </w:r>
          </w:p>
        </w:tc>
      </w:tr>
      <w:tr w:rsidR="005C6063" w14:paraId="5F96A722" w14:textId="77777777" w:rsidTr="0812E0B4">
        <w:trPr>
          <w:trHeight w:val="1124"/>
        </w:trPr>
        <w:tc>
          <w:tcPr>
            <w:tcW w:w="1165" w:type="dxa"/>
            <w:vAlign w:val="center"/>
          </w:tcPr>
          <w:p w14:paraId="5B95CD12" w14:textId="6052832A" w:rsidR="005C6063" w:rsidRDefault="005C6063" w:rsidP="0A1CC9AA">
            <w:pPr>
              <w:ind w:right="-537"/>
            </w:pPr>
          </w:p>
        </w:tc>
        <w:tc>
          <w:tcPr>
            <w:tcW w:w="1166" w:type="dxa"/>
            <w:vAlign w:val="center"/>
          </w:tcPr>
          <w:p w14:paraId="5220BBB2" w14:textId="61C3285B" w:rsidR="005C6063" w:rsidRDefault="1416B726" w:rsidP="0A1CC9AA">
            <w:pPr>
              <w:rPr>
                <w:rFonts w:ascii="Cambria" w:hAnsi="Cambria"/>
                <w:lang w:val="hu-HU"/>
              </w:rPr>
            </w:pPr>
            <w:r>
              <w:rPr>
                <w:noProof/>
              </w:rPr>
              <w:drawing>
                <wp:inline distT="0" distB="0" distL="0" distR="0" wp14:anchorId="5F1C442E" wp14:editId="2B2C9F0D">
                  <wp:extent cx="590550" cy="590550"/>
                  <wp:effectExtent l="0" t="0" r="6985" b="6985"/>
                  <wp:docPr id="1505289201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4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3CB595B" w14:textId="07FB3663" w:rsidR="005C6063" w:rsidRDefault="1416B726" w:rsidP="0A1CC9AA">
            <w:pPr>
              <w:rPr>
                <w:rFonts w:ascii="Cambria" w:hAnsi="Cambria"/>
                <w:lang w:val="hu-HU"/>
              </w:rPr>
            </w:pPr>
            <w:r>
              <w:rPr>
                <w:noProof/>
              </w:rPr>
              <w:drawing>
                <wp:inline distT="0" distB="0" distL="0" distR="0" wp14:anchorId="6060948A" wp14:editId="38157B6C">
                  <wp:extent cx="590550" cy="590550"/>
                  <wp:effectExtent l="0" t="0" r="6350" b="6350"/>
                  <wp:docPr id="30522276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5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D9C8D39" w14:textId="59C277E0" w:rsidR="005C6063" w:rsidRDefault="005C6063" w:rsidP="0A1CC9AA"/>
        </w:tc>
        <w:tc>
          <w:tcPr>
            <w:tcW w:w="1166" w:type="dxa"/>
            <w:vAlign w:val="center"/>
          </w:tcPr>
          <w:p w14:paraId="675E05EE" w14:textId="4F563A92" w:rsidR="005C6063" w:rsidRDefault="005C6063" w:rsidP="0A1CC9AA"/>
        </w:tc>
        <w:tc>
          <w:tcPr>
            <w:tcW w:w="1166" w:type="dxa"/>
            <w:vAlign w:val="center"/>
          </w:tcPr>
          <w:p w14:paraId="2FC17F8B" w14:textId="666CE8B0" w:rsidR="005C6063" w:rsidRDefault="005C6063" w:rsidP="0A1CC9AA"/>
        </w:tc>
        <w:tc>
          <w:tcPr>
            <w:tcW w:w="1165" w:type="dxa"/>
            <w:vAlign w:val="center"/>
          </w:tcPr>
          <w:p w14:paraId="0A4F7224" w14:textId="11F29A82" w:rsidR="005C6063" w:rsidRDefault="005C6063" w:rsidP="0A1CC9AA"/>
        </w:tc>
        <w:tc>
          <w:tcPr>
            <w:tcW w:w="1166" w:type="dxa"/>
            <w:vAlign w:val="center"/>
          </w:tcPr>
          <w:p w14:paraId="5AE48A43" w14:textId="62A64E5B" w:rsidR="005C6063" w:rsidRDefault="005C6063" w:rsidP="0A1CC9AA"/>
        </w:tc>
        <w:tc>
          <w:tcPr>
            <w:tcW w:w="1166" w:type="dxa"/>
            <w:vAlign w:val="center"/>
          </w:tcPr>
          <w:p w14:paraId="50F40DEB" w14:textId="379DA806" w:rsidR="005C6063" w:rsidRDefault="005C6063" w:rsidP="0A1CC9AA"/>
        </w:tc>
      </w:tr>
    </w:tbl>
    <w:p w14:paraId="29297404" w14:textId="14DECA99" w:rsidR="0A1CC9AA" w:rsidRDefault="0A1CC9AA"/>
    <w:p w14:paraId="27357532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7F023C8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BDB5498" w14:textId="77777777" w:rsidR="005C6063" w:rsidRDefault="005C6063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5C6063" w14:paraId="286BF874" w14:textId="77777777">
        <w:trPr>
          <w:trHeight w:val="1467"/>
          <w:jc w:val="center"/>
        </w:trPr>
        <w:tc>
          <w:tcPr>
            <w:tcW w:w="2553" w:type="dxa"/>
            <w:vAlign w:val="center"/>
          </w:tcPr>
          <w:p w14:paraId="55C6560A" w14:textId="77777777" w:rsidR="005C6063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Kitöltés időpontja:</w:t>
            </w:r>
          </w:p>
          <w:p w14:paraId="2B3D4F80" w14:textId="77777777" w:rsidR="005C6063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  <w:p w14:paraId="2916C19D" w14:textId="77777777" w:rsidR="005C6063" w:rsidRDefault="005C6063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4869460" w14:textId="77777777" w:rsidR="005C6063" w:rsidRDefault="005C6063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012D083A" w14:textId="77777777" w:rsidR="005C6063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Előadás felelőse:</w:t>
            </w:r>
          </w:p>
          <w:p w14:paraId="16521D3F" w14:textId="77777777" w:rsidR="005C6063" w:rsidRDefault="000000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43AA798" w14:textId="77777777" w:rsidR="005C6063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Szeminárium felelőse:</w:t>
            </w:r>
          </w:p>
          <w:p w14:paraId="74838C25" w14:textId="77777777" w:rsidR="005C6063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5C6063" w14:paraId="187F57B8" w14:textId="77777777">
        <w:trPr>
          <w:trHeight w:val="766"/>
          <w:jc w:val="center"/>
        </w:trPr>
        <w:tc>
          <w:tcPr>
            <w:tcW w:w="2553" w:type="dxa"/>
            <w:vAlign w:val="center"/>
          </w:tcPr>
          <w:p w14:paraId="54738AF4" w14:textId="77777777" w:rsidR="005C6063" w:rsidRDefault="005C6063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6ABBD8F" w14:textId="77777777" w:rsidR="005C6063" w:rsidRDefault="005C6063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06BBA33E" w14:textId="77777777" w:rsidR="005C6063" w:rsidRDefault="005C6063">
            <w:pPr>
              <w:rPr>
                <w:rFonts w:ascii="Cambria" w:hAnsi="Cambria"/>
                <w:lang w:val="hu-HU"/>
              </w:rPr>
            </w:pPr>
          </w:p>
        </w:tc>
      </w:tr>
      <w:tr w:rsidR="005C6063" w14:paraId="1863223A" w14:textId="77777777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30E3F258" w14:textId="77777777" w:rsidR="005C6063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lastRenderedPageBreak/>
              <w:t>Az intézeti jóváhagyás dátuma:</w:t>
            </w:r>
          </w:p>
          <w:p w14:paraId="6AF8F60D" w14:textId="77777777" w:rsidR="005C6063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5F420AA7" w14:textId="77777777" w:rsidR="005C6063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Intézetigazgató:</w:t>
            </w:r>
          </w:p>
          <w:p w14:paraId="16C6B62E" w14:textId="77777777" w:rsidR="005C6063" w:rsidRDefault="00000000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464FCBC1" w14:textId="77777777" w:rsidR="005C6063" w:rsidRDefault="005C6063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5C6063">
      <w:pgSz w:w="11907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F6D3A" w14:textId="77777777" w:rsidR="00B93429" w:rsidRDefault="00B93429">
      <w:pPr>
        <w:spacing w:after="0" w:line="240" w:lineRule="auto"/>
      </w:pPr>
      <w:r>
        <w:separator/>
      </w:r>
    </w:p>
  </w:endnote>
  <w:endnote w:type="continuationSeparator" w:id="0">
    <w:p w14:paraId="43A664D5" w14:textId="77777777" w:rsidR="00B93429" w:rsidRDefault="00B93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3F81E" w14:textId="77777777" w:rsidR="00B93429" w:rsidRDefault="00B93429">
      <w:pPr>
        <w:spacing w:after="0" w:line="240" w:lineRule="auto"/>
      </w:pPr>
      <w:r>
        <w:separator/>
      </w:r>
    </w:p>
  </w:footnote>
  <w:footnote w:type="continuationSeparator" w:id="0">
    <w:p w14:paraId="052871EF" w14:textId="77777777" w:rsidR="00B93429" w:rsidRDefault="00B93429">
      <w:pPr>
        <w:spacing w:after="0" w:line="240" w:lineRule="auto"/>
      </w:pPr>
      <w:r>
        <w:continuationSeparator/>
      </w:r>
    </w:p>
  </w:footnote>
  <w:footnote w:id="1">
    <w:p w14:paraId="000350DA" w14:textId="77777777" w:rsidR="005C6063" w:rsidRDefault="00000000">
      <w:pPr>
        <w:pStyle w:val="Lbjegyzetszveg"/>
        <w:spacing w:after="0"/>
        <w:jc w:val="both"/>
        <w:rPr>
          <w:rFonts w:ascii="Cambria" w:hAnsi="Cambria"/>
          <w:lang w:val="hu-HU"/>
        </w:rPr>
      </w:pPr>
      <w:r>
        <w:rPr>
          <w:rStyle w:val="Lbjegyzet-hivatkozs"/>
          <w:rFonts w:ascii="Cambria" w:hAnsi="Cambria"/>
          <w:lang w:val="hu-HU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 w:tooltip="https://green.ubbcluj.ro/procedura-de-aplicare-a-etichetelor-odd/" w:history="1">
        <w:r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74AC"/>
    <w:multiLevelType w:val="multilevel"/>
    <w:tmpl w:val="10108D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C50E2"/>
    <w:multiLevelType w:val="multilevel"/>
    <w:tmpl w:val="9D568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608C4"/>
    <w:multiLevelType w:val="hybridMultilevel"/>
    <w:tmpl w:val="3F5880E2"/>
    <w:lvl w:ilvl="0" w:tplc="FFEA4E2A">
      <w:start w:val="1"/>
      <w:numFmt w:val="decimal"/>
      <w:lvlText w:val="%1."/>
      <w:lvlJc w:val="left"/>
      <w:pPr>
        <w:ind w:left="720" w:hanging="360"/>
      </w:pPr>
    </w:lvl>
    <w:lvl w:ilvl="1" w:tplc="15DABC98">
      <w:start w:val="1"/>
      <w:numFmt w:val="lowerLetter"/>
      <w:lvlText w:val="%2."/>
      <w:lvlJc w:val="left"/>
      <w:pPr>
        <w:ind w:left="1440" w:hanging="360"/>
      </w:pPr>
    </w:lvl>
    <w:lvl w:ilvl="2" w:tplc="C15C9BE6">
      <w:start w:val="1"/>
      <w:numFmt w:val="lowerRoman"/>
      <w:lvlText w:val="%3."/>
      <w:lvlJc w:val="right"/>
      <w:pPr>
        <w:ind w:left="2160" w:hanging="180"/>
      </w:pPr>
    </w:lvl>
    <w:lvl w:ilvl="3" w:tplc="4F76E47C">
      <w:start w:val="1"/>
      <w:numFmt w:val="decimal"/>
      <w:lvlText w:val="%4."/>
      <w:lvlJc w:val="left"/>
      <w:pPr>
        <w:ind w:left="2880" w:hanging="360"/>
      </w:pPr>
    </w:lvl>
    <w:lvl w:ilvl="4" w:tplc="F104A91E">
      <w:start w:val="1"/>
      <w:numFmt w:val="lowerLetter"/>
      <w:lvlText w:val="%5."/>
      <w:lvlJc w:val="left"/>
      <w:pPr>
        <w:ind w:left="3600" w:hanging="360"/>
      </w:pPr>
    </w:lvl>
    <w:lvl w:ilvl="5" w:tplc="61CC2B1A">
      <w:start w:val="1"/>
      <w:numFmt w:val="lowerRoman"/>
      <w:lvlText w:val="%6."/>
      <w:lvlJc w:val="right"/>
      <w:pPr>
        <w:ind w:left="4320" w:hanging="180"/>
      </w:pPr>
    </w:lvl>
    <w:lvl w:ilvl="6" w:tplc="E99A7D1E">
      <w:start w:val="1"/>
      <w:numFmt w:val="decimal"/>
      <w:lvlText w:val="%7."/>
      <w:lvlJc w:val="left"/>
      <w:pPr>
        <w:ind w:left="5040" w:hanging="360"/>
      </w:pPr>
    </w:lvl>
    <w:lvl w:ilvl="7" w:tplc="7DAA814E">
      <w:start w:val="1"/>
      <w:numFmt w:val="lowerLetter"/>
      <w:lvlText w:val="%8."/>
      <w:lvlJc w:val="left"/>
      <w:pPr>
        <w:ind w:left="5760" w:hanging="360"/>
      </w:pPr>
    </w:lvl>
    <w:lvl w:ilvl="8" w:tplc="32B8383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0B37A"/>
    <w:multiLevelType w:val="multilevel"/>
    <w:tmpl w:val="40CAF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D7213"/>
    <w:multiLevelType w:val="hybridMultilevel"/>
    <w:tmpl w:val="869ED978"/>
    <w:lvl w:ilvl="0" w:tplc="70E46F4A">
      <w:start w:val="1"/>
      <w:numFmt w:val="decimal"/>
      <w:lvlText w:val="%1."/>
      <w:lvlJc w:val="left"/>
      <w:pPr>
        <w:ind w:left="720" w:hanging="360"/>
      </w:pPr>
    </w:lvl>
    <w:lvl w:ilvl="1" w:tplc="EF763E7C">
      <w:start w:val="1"/>
      <w:numFmt w:val="lowerLetter"/>
      <w:lvlText w:val="%2."/>
      <w:lvlJc w:val="left"/>
      <w:pPr>
        <w:ind w:left="1440" w:hanging="360"/>
      </w:pPr>
    </w:lvl>
    <w:lvl w:ilvl="2" w:tplc="AA40C2DA">
      <w:start w:val="1"/>
      <w:numFmt w:val="lowerRoman"/>
      <w:lvlText w:val="%3."/>
      <w:lvlJc w:val="right"/>
      <w:pPr>
        <w:ind w:left="2160" w:hanging="180"/>
      </w:pPr>
    </w:lvl>
    <w:lvl w:ilvl="3" w:tplc="B97A086E">
      <w:start w:val="1"/>
      <w:numFmt w:val="decimal"/>
      <w:lvlText w:val="%4."/>
      <w:lvlJc w:val="left"/>
      <w:pPr>
        <w:ind w:left="2880" w:hanging="360"/>
      </w:pPr>
    </w:lvl>
    <w:lvl w:ilvl="4" w:tplc="B3241E5A">
      <w:start w:val="1"/>
      <w:numFmt w:val="lowerLetter"/>
      <w:lvlText w:val="%5."/>
      <w:lvlJc w:val="left"/>
      <w:pPr>
        <w:ind w:left="3600" w:hanging="360"/>
      </w:pPr>
    </w:lvl>
    <w:lvl w:ilvl="5" w:tplc="C8B44602">
      <w:start w:val="1"/>
      <w:numFmt w:val="lowerRoman"/>
      <w:lvlText w:val="%6."/>
      <w:lvlJc w:val="right"/>
      <w:pPr>
        <w:ind w:left="4320" w:hanging="180"/>
      </w:pPr>
    </w:lvl>
    <w:lvl w:ilvl="6" w:tplc="09A44836">
      <w:start w:val="1"/>
      <w:numFmt w:val="decimal"/>
      <w:lvlText w:val="%7."/>
      <w:lvlJc w:val="left"/>
      <w:pPr>
        <w:ind w:left="5040" w:hanging="360"/>
      </w:pPr>
    </w:lvl>
    <w:lvl w:ilvl="7" w:tplc="8D4E7D9E">
      <w:start w:val="1"/>
      <w:numFmt w:val="lowerLetter"/>
      <w:lvlText w:val="%8."/>
      <w:lvlJc w:val="left"/>
      <w:pPr>
        <w:ind w:left="5760" w:hanging="360"/>
      </w:pPr>
    </w:lvl>
    <w:lvl w:ilvl="8" w:tplc="A9A8031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7C28E"/>
    <w:multiLevelType w:val="multilevel"/>
    <w:tmpl w:val="68445F52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7298947">
    <w:abstractNumId w:val="2"/>
  </w:num>
  <w:num w:numId="2" w16cid:durableId="1991473451">
    <w:abstractNumId w:val="4"/>
  </w:num>
  <w:num w:numId="3" w16cid:durableId="1730953913">
    <w:abstractNumId w:val="3"/>
  </w:num>
  <w:num w:numId="4" w16cid:durableId="407263240">
    <w:abstractNumId w:val="1"/>
  </w:num>
  <w:num w:numId="5" w16cid:durableId="1698457893">
    <w:abstractNumId w:val="5"/>
  </w:num>
  <w:num w:numId="6" w16cid:durableId="1783188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773"/>
    <w:rsid w:val="00390773"/>
    <w:rsid w:val="005C6063"/>
    <w:rsid w:val="006BEDC5"/>
    <w:rsid w:val="007568D7"/>
    <w:rsid w:val="007F4F79"/>
    <w:rsid w:val="00B402C7"/>
    <w:rsid w:val="00B93429"/>
    <w:rsid w:val="00C0456B"/>
    <w:rsid w:val="011A8205"/>
    <w:rsid w:val="015DB879"/>
    <w:rsid w:val="01EF502A"/>
    <w:rsid w:val="02803339"/>
    <w:rsid w:val="02D1C1CE"/>
    <w:rsid w:val="031F09F5"/>
    <w:rsid w:val="031FBDFE"/>
    <w:rsid w:val="03B53FFF"/>
    <w:rsid w:val="03D74C42"/>
    <w:rsid w:val="03DA2496"/>
    <w:rsid w:val="0453675C"/>
    <w:rsid w:val="0479D28F"/>
    <w:rsid w:val="047E30DF"/>
    <w:rsid w:val="04AC3766"/>
    <w:rsid w:val="04EB5D4D"/>
    <w:rsid w:val="051D1E62"/>
    <w:rsid w:val="05B48C1A"/>
    <w:rsid w:val="05D07BE6"/>
    <w:rsid w:val="067F8408"/>
    <w:rsid w:val="06D0FF2A"/>
    <w:rsid w:val="0710A6C7"/>
    <w:rsid w:val="071222CE"/>
    <w:rsid w:val="073AE483"/>
    <w:rsid w:val="0778E00F"/>
    <w:rsid w:val="0785D02F"/>
    <w:rsid w:val="078CE152"/>
    <w:rsid w:val="07DDB559"/>
    <w:rsid w:val="07E4BA86"/>
    <w:rsid w:val="0812E0B4"/>
    <w:rsid w:val="083E6E3D"/>
    <w:rsid w:val="0870AFDA"/>
    <w:rsid w:val="08DF8C15"/>
    <w:rsid w:val="09AC89E2"/>
    <w:rsid w:val="09BA3713"/>
    <w:rsid w:val="09BF9AAE"/>
    <w:rsid w:val="09C9584B"/>
    <w:rsid w:val="09D43AB1"/>
    <w:rsid w:val="09D6A686"/>
    <w:rsid w:val="0A085739"/>
    <w:rsid w:val="0A1CC9AA"/>
    <w:rsid w:val="0A84B6DC"/>
    <w:rsid w:val="0A8C505B"/>
    <w:rsid w:val="0B6150FC"/>
    <w:rsid w:val="0B883BBA"/>
    <w:rsid w:val="0BB263F3"/>
    <w:rsid w:val="0C2226C9"/>
    <w:rsid w:val="0CA45E01"/>
    <w:rsid w:val="0CB6BCAA"/>
    <w:rsid w:val="0D7A2275"/>
    <w:rsid w:val="0DA61EBD"/>
    <w:rsid w:val="0DC270B5"/>
    <w:rsid w:val="0DCF7B57"/>
    <w:rsid w:val="0E543DEA"/>
    <w:rsid w:val="0E7F00D1"/>
    <w:rsid w:val="0E7F10E2"/>
    <w:rsid w:val="0EF080CF"/>
    <w:rsid w:val="0FAAA1BB"/>
    <w:rsid w:val="0FF781E0"/>
    <w:rsid w:val="10138FB3"/>
    <w:rsid w:val="105D40B7"/>
    <w:rsid w:val="1063C3D7"/>
    <w:rsid w:val="10AD1E1B"/>
    <w:rsid w:val="10EFA843"/>
    <w:rsid w:val="1111CF77"/>
    <w:rsid w:val="1126D23E"/>
    <w:rsid w:val="11698E2A"/>
    <w:rsid w:val="11A43A15"/>
    <w:rsid w:val="11A6D181"/>
    <w:rsid w:val="11AF9F8A"/>
    <w:rsid w:val="11CA10A8"/>
    <w:rsid w:val="11CF14A3"/>
    <w:rsid w:val="11EB97D9"/>
    <w:rsid w:val="12070391"/>
    <w:rsid w:val="12412033"/>
    <w:rsid w:val="129A812A"/>
    <w:rsid w:val="12AFF53D"/>
    <w:rsid w:val="12B0684E"/>
    <w:rsid w:val="1377E2B8"/>
    <w:rsid w:val="13C2D58F"/>
    <w:rsid w:val="1416B726"/>
    <w:rsid w:val="1484B031"/>
    <w:rsid w:val="14AB6248"/>
    <w:rsid w:val="14C96558"/>
    <w:rsid w:val="1516E435"/>
    <w:rsid w:val="156CCC19"/>
    <w:rsid w:val="1680B6F2"/>
    <w:rsid w:val="16B80046"/>
    <w:rsid w:val="179E5D2C"/>
    <w:rsid w:val="17DC23BC"/>
    <w:rsid w:val="17EEF7ED"/>
    <w:rsid w:val="186E7E55"/>
    <w:rsid w:val="18A36C42"/>
    <w:rsid w:val="18B0FDF1"/>
    <w:rsid w:val="192AD516"/>
    <w:rsid w:val="19399261"/>
    <w:rsid w:val="19A2E4CE"/>
    <w:rsid w:val="1A130400"/>
    <w:rsid w:val="1A2D575E"/>
    <w:rsid w:val="1A5AF608"/>
    <w:rsid w:val="1A68DCB5"/>
    <w:rsid w:val="1A784851"/>
    <w:rsid w:val="1A805B1B"/>
    <w:rsid w:val="1ABC5D56"/>
    <w:rsid w:val="1AE7BD7D"/>
    <w:rsid w:val="1B333DFE"/>
    <w:rsid w:val="1B52B6AD"/>
    <w:rsid w:val="1B825F49"/>
    <w:rsid w:val="1BD55BB1"/>
    <w:rsid w:val="1BDE243C"/>
    <w:rsid w:val="1C4342C3"/>
    <w:rsid w:val="1C7FA750"/>
    <w:rsid w:val="1C8E66A2"/>
    <w:rsid w:val="1CE6370D"/>
    <w:rsid w:val="1CFEA03F"/>
    <w:rsid w:val="1D0425EF"/>
    <w:rsid w:val="1DE6D0DA"/>
    <w:rsid w:val="1DF28F63"/>
    <w:rsid w:val="1E11CAFF"/>
    <w:rsid w:val="1EC5B7F8"/>
    <w:rsid w:val="1EF38312"/>
    <w:rsid w:val="1F208DB1"/>
    <w:rsid w:val="1F549462"/>
    <w:rsid w:val="1F5D2ED0"/>
    <w:rsid w:val="1FDFEA08"/>
    <w:rsid w:val="207442F6"/>
    <w:rsid w:val="20BC957B"/>
    <w:rsid w:val="20C59581"/>
    <w:rsid w:val="218AF678"/>
    <w:rsid w:val="22132EC1"/>
    <w:rsid w:val="2250CA49"/>
    <w:rsid w:val="226E78EC"/>
    <w:rsid w:val="22ADDFBF"/>
    <w:rsid w:val="22F129BA"/>
    <w:rsid w:val="23C9495A"/>
    <w:rsid w:val="24B59CD7"/>
    <w:rsid w:val="24BCB486"/>
    <w:rsid w:val="24CC058F"/>
    <w:rsid w:val="24DC8825"/>
    <w:rsid w:val="24F62FA2"/>
    <w:rsid w:val="259B49C5"/>
    <w:rsid w:val="263FF1EC"/>
    <w:rsid w:val="26A49C38"/>
    <w:rsid w:val="26B5369C"/>
    <w:rsid w:val="26B9DDF1"/>
    <w:rsid w:val="2773DBC9"/>
    <w:rsid w:val="27C020ED"/>
    <w:rsid w:val="27CF2D9B"/>
    <w:rsid w:val="27E0A1D6"/>
    <w:rsid w:val="28096625"/>
    <w:rsid w:val="28126213"/>
    <w:rsid w:val="281A44A8"/>
    <w:rsid w:val="28C854FC"/>
    <w:rsid w:val="28FEB2B5"/>
    <w:rsid w:val="29B960DF"/>
    <w:rsid w:val="29E4F7BA"/>
    <w:rsid w:val="2A0D8395"/>
    <w:rsid w:val="2A2E04A4"/>
    <w:rsid w:val="2A4B5A69"/>
    <w:rsid w:val="2AC6ADD1"/>
    <w:rsid w:val="2AF27CC2"/>
    <w:rsid w:val="2AF8FD5A"/>
    <w:rsid w:val="2C22458F"/>
    <w:rsid w:val="2C387BBD"/>
    <w:rsid w:val="2C6D063E"/>
    <w:rsid w:val="2C72A046"/>
    <w:rsid w:val="2C980393"/>
    <w:rsid w:val="2CE7ED2B"/>
    <w:rsid w:val="2D77A699"/>
    <w:rsid w:val="2DFFF303"/>
    <w:rsid w:val="2E153432"/>
    <w:rsid w:val="2E1CFEEF"/>
    <w:rsid w:val="2EDB0C36"/>
    <w:rsid w:val="2F710BA1"/>
    <w:rsid w:val="2FB39B0A"/>
    <w:rsid w:val="2FFF7C7C"/>
    <w:rsid w:val="30068A7B"/>
    <w:rsid w:val="300D5029"/>
    <w:rsid w:val="301EF556"/>
    <w:rsid w:val="305DB9F0"/>
    <w:rsid w:val="3088B221"/>
    <w:rsid w:val="30F4ECF0"/>
    <w:rsid w:val="312503E0"/>
    <w:rsid w:val="31E76432"/>
    <w:rsid w:val="32AC9557"/>
    <w:rsid w:val="32DEE3BD"/>
    <w:rsid w:val="32F67C1B"/>
    <w:rsid w:val="3300C708"/>
    <w:rsid w:val="34129015"/>
    <w:rsid w:val="34CC86A5"/>
    <w:rsid w:val="34E55211"/>
    <w:rsid w:val="354FC4AE"/>
    <w:rsid w:val="356EDF4E"/>
    <w:rsid w:val="359A9D9D"/>
    <w:rsid w:val="35F34BFB"/>
    <w:rsid w:val="36169601"/>
    <w:rsid w:val="36A4C62E"/>
    <w:rsid w:val="36CA8659"/>
    <w:rsid w:val="37B1E75F"/>
    <w:rsid w:val="37B2F867"/>
    <w:rsid w:val="3802D4E3"/>
    <w:rsid w:val="386F484C"/>
    <w:rsid w:val="388EBDFC"/>
    <w:rsid w:val="389B8A49"/>
    <w:rsid w:val="389D0528"/>
    <w:rsid w:val="39C04EF8"/>
    <w:rsid w:val="3A05EDB0"/>
    <w:rsid w:val="3A79DD16"/>
    <w:rsid w:val="3AA8F149"/>
    <w:rsid w:val="3AA985F1"/>
    <w:rsid w:val="3B629D10"/>
    <w:rsid w:val="3B6F9F75"/>
    <w:rsid w:val="3B8CD902"/>
    <w:rsid w:val="3BBC60F9"/>
    <w:rsid w:val="3BD235E0"/>
    <w:rsid w:val="3BE77DBB"/>
    <w:rsid w:val="3BE7ED69"/>
    <w:rsid w:val="3C340587"/>
    <w:rsid w:val="3C5DD2B0"/>
    <w:rsid w:val="3D0DE0F3"/>
    <w:rsid w:val="3D8F991C"/>
    <w:rsid w:val="3DF86445"/>
    <w:rsid w:val="3E4FCBFF"/>
    <w:rsid w:val="3E6B8004"/>
    <w:rsid w:val="3E71998E"/>
    <w:rsid w:val="3EB427A7"/>
    <w:rsid w:val="3EB697E0"/>
    <w:rsid w:val="3EC3C8A2"/>
    <w:rsid w:val="3EC4EB32"/>
    <w:rsid w:val="3F594788"/>
    <w:rsid w:val="3F5BDDFE"/>
    <w:rsid w:val="3F7F9F91"/>
    <w:rsid w:val="3FA88452"/>
    <w:rsid w:val="40076D1D"/>
    <w:rsid w:val="402C754D"/>
    <w:rsid w:val="40737EEC"/>
    <w:rsid w:val="40CEFBDA"/>
    <w:rsid w:val="40F86749"/>
    <w:rsid w:val="40FC22FD"/>
    <w:rsid w:val="414529EF"/>
    <w:rsid w:val="4154A585"/>
    <w:rsid w:val="41BC78C9"/>
    <w:rsid w:val="41F0F60E"/>
    <w:rsid w:val="42A63F3E"/>
    <w:rsid w:val="4312F3D4"/>
    <w:rsid w:val="431F79C0"/>
    <w:rsid w:val="43F9E313"/>
    <w:rsid w:val="44244781"/>
    <w:rsid w:val="44836359"/>
    <w:rsid w:val="44DA42A7"/>
    <w:rsid w:val="45243A66"/>
    <w:rsid w:val="452DBACC"/>
    <w:rsid w:val="4554E13C"/>
    <w:rsid w:val="459C4F47"/>
    <w:rsid w:val="45FAF497"/>
    <w:rsid w:val="4646704E"/>
    <w:rsid w:val="468DB08E"/>
    <w:rsid w:val="46DB99F4"/>
    <w:rsid w:val="474E6B47"/>
    <w:rsid w:val="47A787B4"/>
    <w:rsid w:val="47B69CA1"/>
    <w:rsid w:val="47C15CE6"/>
    <w:rsid w:val="47F20DC7"/>
    <w:rsid w:val="486858A5"/>
    <w:rsid w:val="4899C316"/>
    <w:rsid w:val="493CFAA0"/>
    <w:rsid w:val="498BD484"/>
    <w:rsid w:val="4A622C7E"/>
    <w:rsid w:val="4A976E1F"/>
    <w:rsid w:val="4B0E6419"/>
    <w:rsid w:val="4B5A434C"/>
    <w:rsid w:val="4C30A972"/>
    <w:rsid w:val="4C5DC86F"/>
    <w:rsid w:val="4C8A5769"/>
    <w:rsid w:val="4E4C3C98"/>
    <w:rsid w:val="4E58C6FC"/>
    <w:rsid w:val="4FA6ED81"/>
    <w:rsid w:val="50325880"/>
    <w:rsid w:val="503CE2B9"/>
    <w:rsid w:val="508052A3"/>
    <w:rsid w:val="50C31869"/>
    <w:rsid w:val="50D2988A"/>
    <w:rsid w:val="50EBC409"/>
    <w:rsid w:val="50EC7F0E"/>
    <w:rsid w:val="520DC196"/>
    <w:rsid w:val="53286A02"/>
    <w:rsid w:val="5336A039"/>
    <w:rsid w:val="533B0CEF"/>
    <w:rsid w:val="5385B4A9"/>
    <w:rsid w:val="5433C99C"/>
    <w:rsid w:val="54811837"/>
    <w:rsid w:val="55063ADE"/>
    <w:rsid w:val="557A8F8F"/>
    <w:rsid w:val="558CDC90"/>
    <w:rsid w:val="5595A3E8"/>
    <w:rsid w:val="55ECF7B0"/>
    <w:rsid w:val="5671792E"/>
    <w:rsid w:val="57491414"/>
    <w:rsid w:val="575951AF"/>
    <w:rsid w:val="576667E4"/>
    <w:rsid w:val="57747C6E"/>
    <w:rsid w:val="5782E50A"/>
    <w:rsid w:val="5791758C"/>
    <w:rsid w:val="5792E785"/>
    <w:rsid w:val="57FB0BE8"/>
    <w:rsid w:val="58F183AF"/>
    <w:rsid w:val="58F5FED3"/>
    <w:rsid w:val="595E5241"/>
    <w:rsid w:val="59F14E8E"/>
    <w:rsid w:val="5A4455C0"/>
    <w:rsid w:val="5AE53D68"/>
    <w:rsid w:val="5B68BDB1"/>
    <w:rsid w:val="5B79F79A"/>
    <w:rsid w:val="5B7DB7FB"/>
    <w:rsid w:val="5B995E2B"/>
    <w:rsid w:val="5C060EC9"/>
    <w:rsid w:val="5C22ABB0"/>
    <w:rsid w:val="5C460927"/>
    <w:rsid w:val="5C68A69F"/>
    <w:rsid w:val="5CF4650B"/>
    <w:rsid w:val="5D86F85B"/>
    <w:rsid w:val="5DDD62CD"/>
    <w:rsid w:val="5E992453"/>
    <w:rsid w:val="5E9C8095"/>
    <w:rsid w:val="5F020CD0"/>
    <w:rsid w:val="5F8EF359"/>
    <w:rsid w:val="602FD026"/>
    <w:rsid w:val="6147BD28"/>
    <w:rsid w:val="61BF9A75"/>
    <w:rsid w:val="625CD953"/>
    <w:rsid w:val="62AEFDD6"/>
    <w:rsid w:val="62BAC6D6"/>
    <w:rsid w:val="642BDF21"/>
    <w:rsid w:val="643D8BFA"/>
    <w:rsid w:val="64A5FAE4"/>
    <w:rsid w:val="655B41B5"/>
    <w:rsid w:val="6591BB9D"/>
    <w:rsid w:val="65D0E20C"/>
    <w:rsid w:val="65F85435"/>
    <w:rsid w:val="661B814C"/>
    <w:rsid w:val="66870812"/>
    <w:rsid w:val="66EF76EC"/>
    <w:rsid w:val="67575E21"/>
    <w:rsid w:val="677DF18B"/>
    <w:rsid w:val="67E11971"/>
    <w:rsid w:val="6840B7CA"/>
    <w:rsid w:val="68CC5696"/>
    <w:rsid w:val="699B6884"/>
    <w:rsid w:val="69A55A7C"/>
    <w:rsid w:val="69ACB7D9"/>
    <w:rsid w:val="6A5585E0"/>
    <w:rsid w:val="6AA68C70"/>
    <w:rsid w:val="6B2691B9"/>
    <w:rsid w:val="6BD66B48"/>
    <w:rsid w:val="6DB278C9"/>
    <w:rsid w:val="6DBC360F"/>
    <w:rsid w:val="6DD03031"/>
    <w:rsid w:val="6DDF7369"/>
    <w:rsid w:val="6E2CCCC5"/>
    <w:rsid w:val="6E3D7AF3"/>
    <w:rsid w:val="6E8113A5"/>
    <w:rsid w:val="6E81B3BB"/>
    <w:rsid w:val="6E9C18E7"/>
    <w:rsid w:val="6EAB466E"/>
    <w:rsid w:val="6EC13311"/>
    <w:rsid w:val="6F31BCE4"/>
    <w:rsid w:val="6F4B07FB"/>
    <w:rsid w:val="6FCDF047"/>
    <w:rsid w:val="6FF05815"/>
    <w:rsid w:val="7000C9B4"/>
    <w:rsid w:val="70382581"/>
    <w:rsid w:val="708787B5"/>
    <w:rsid w:val="70A45F3C"/>
    <w:rsid w:val="70E4E96E"/>
    <w:rsid w:val="71027594"/>
    <w:rsid w:val="72309D8A"/>
    <w:rsid w:val="726554A9"/>
    <w:rsid w:val="7299FF05"/>
    <w:rsid w:val="72A266AE"/>
    <w:rsid w:val="72BF6383"/>
    <w:rsid w:val="73282D31"/>
    <w:rsid w:val="735464FA"/>
    <w:rsid w:val="73BD2848"/>
    <w:rsid w:val="73EE375D"/>
    <w:rsid w:val="73F10252"/>
    <w:rsid w:val="73F42675"/>
    <w:rsid w:val="7479D699"/>
    <w:rsid w:val="74854CA1"/>
    <w:rsid w:val="7487F9E4"/>
    <w:rsid w:val="7537D403"/>
    <w:rsid w:val="758B465B"/>
    <w:rsid w:val="75EB4766"/>
    <w:rsid w:val="7633AB0A"/>
    <w:rsid w:val="766E6C70"/>
    <w:rsid w:val="771AE016"/>
    <w:rsid w:val="77A6D8E1"/>
    <w:rsid w:val="784FF5B4"/>
    <w:rsid w:val="78A2BA07"/>
    <w:rsid w:val="78B9A199"/>
    <w:rsid w:val="78E19981"/>
    <w:rsid w:val="78F49662"/>
    <w:rsid w:val="79A05B82"/>
    <w:rsid w:val="79C38C58"/>
    <w:rsid w:val="7A44A942"/>
    <w:rsid w:val="7BB19898"/>
    <w:rsid w:val="7BBB3820"/>
    <w:rsid w:val="7BCC1594"/>
    <w:rsid w:val="7C44734F"/>
    <w:rsid w:val="7C5161DF"/>
    <w:rsid w:val="7CEBA508"/>
    <w:rsid w:val="7D21B97E"/>
    <w:rsid w:val="7D38CBF1"/>
    <w:rsid w:val="7E311CBE"/>
    <w:rsid w:val="7E5B3EDE"/>
    <w:rsid w:val="7E70BF50"/>
    <w:rsid w:val="7E89481D"/>
    <w:rsid w:val="7F794E02"/>
    <w:rsid w:val="7F86EF14"/>
    <w:rsid w:val="7FC9A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2492"/>
  <w15:docId w15:val="{795F309F-AF13-446B-8C74-A361A34F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6607D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200" w:line="276" w:lineRule="auto"/>
    </w:pPr>
    <w:rPr>
      <w:rFonts w:ascii="Calibri" w:eastAsia="Calibri" w:hAnsi="Calibri" w:cs="Times New Roman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rFonts w:ascii="Calibri" w:eastAsia="Calibri" w:hAnsi="Calibri" w:cs="Times New Roman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Pr>
      <w:vertAlign w:val="superscript"/>
    </w:rPr>
  </w:style>
  <w:style w:type="table" w:styleId="Rcsostblzat">
    <w:name w:val="Table Grid"/>
    <w:basedOn w:val="Normltblzat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uiPriority w:val="99"/>
    <w:unhideWhenUsed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ibrary.hungaricana.hu/hu/view/SZAK_SZIN_Sztsz_35/?pg=215&amp;layout=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jelenkor.net/userfiles/archivum/JELENKOR_2018-06.pdf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onyvtar.dia.hu/html/muvek/PARTI/parti00542a/parti00542b/parti00542b.html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0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te a new document." ma:contentTypeScope="" ma:versionID="ffff9920f1f0db777901544e5960015a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7b490ffb9dc6e4f94c05fa9d0d7a085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5EBB26-C9F6-44B1-9237-DD6AAE352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1590</Words>
  <Characters>10978</Characters>
  <Application>Microsoft Office Word</Application>
  <DocSecurity>0</DocSecurity>
  <Lines>91</Lines>
  <Paragraphs>25</Paragraphs>
  <ScaleCrop>false</ScaleCrop>
  <Company/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304</cp:revision>
  <dcterms:created xsi:type="dcterms:W3CDTF">2024-11-08T09:11:00Z</dcterms:created>
  <dcterms:modified xsi:type="dcterms:W3CDTF">2026-06-06T09:16:00Z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